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E0BC" w14:textId="2E4766A3" w:rsidR="0081651A" w:rsidRPr="00F146F4" w:rsidRDefault="00F146F4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  <w:r w:rsidRPr="00F146F4">
        <w:rPr>
          <w:b/>
          <w:sz w:val="28"/>
          <w:szCs w:val="28"/>
        </w:rPr>
        <w:t xml:space="preserve">STAVJAM </w:t>
      </w:r>
      <w:proofErr w:type="spellStart"/>
      <w:r w:rsidRPr="00F146F4">
        <w:rPr>
          <w:b/>
          <w:sz w:val="28"/>
          <w:szCs w:val="28"/>
        </w:rPr>
        <w:t>s.r.o</w:t>
      </w:r>
      <w:proofErr w:type="spellEnd"/>
      <w:r w:rsidRPr="00F146F4">
        <w:rPr>
          <w:b/>
          <w:sz w:val="28"/>
          <w:szCs w:val="28"/>
        </w:rPr>
        <w:t>.</w:t>
      </w:r>
    </w:p>
    <w:p w14:paraId="400B50C4" w14:textId="5151DB34" w:rsidR="0081651A" w:rsidRPr="008B3C88" w:rsidRDefault="00F146F4" w:rsidP="0081651A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registrovaný sociálny podnik</w:t>
      </w:r>
    </w:p>
    <w:p w14:paraId="05720CBB" w14:textId="172D172E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37DEFAD5" w14:textId="2B5AA26E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4F162BC1" w14:textId="24C4A4D8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26F4BAED" w14:textId="588EB3C0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7592C070" w14:textId="37086673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584F22A4" w14:textId="25E20AAE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6BC07067" w14:textId="676F5B82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361668B6" w14:textId="3A9C1198" w:rsid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33FD182E" w14:textId="77777777" w:rsidR="008B3C88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0F957235" w14:textId="77777777" w:rsidR="008B3C88" w:rsidRPr="0081651A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105BCE49" w14:textId="6337555A" w:rsid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734B1865" w14:textId="77777777" w:rsidR="008B3C88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22F3BCED" w14:textId="77777777" w:rsidR="008B3C88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7BA388AA" w14:textId="77777777" w:rsidR="008B3C88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4BBEE748" w14:textId="77777777" w:rsidR="008B3C88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75BB8301" w14:textId="77777777" w:rsidR="008B3C88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359DB300" w14:textId="77777777" w:rsidR="008B3C88" w:rsidRPr="0081651A" w:rsidRDefault="008B3C88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5CD23D9A" w14:textId="61C7B138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44E68D95" w14:textId="00058A33" w:rsidR="0081651A" w:rsidRPr="0081651A" w:rsidRDefault="0081651A" w:rsidP="00D932AF">
      <w:pPr>
        <w:tabs>
          <w:tab w:val="left" w:pos="9781"/>
        </w:tabs>
        <w:ind w:right="9"/>
        <w:jc w:val="center"/>
        <w:rPr>
          <w:b/>
          <w:sz w:val="28"/>
          <w:szCs w:val="28"/>
        </w:rPr>
      </w:pPr>
    </w:p>
    <w:p w14:paraId="6F937009" w14:textId="46E2F8B1" w:rsidR="0081651A" w:rsidRPr="00891189" w:rsidRDefault="0081651A" w:rsidP="00D932AF">
      <w:pPr>
        <w:tabs>
          <w:tab w:val="left" w:pos="9781"/>
        </w:tabs>
        <w:ind w:right="9"/>
        <w:jc w:val="center"/>
        <w:rPr>
          <w:b/>
          <w:sz w:val="32"/>
          <w:szCs w:val="32"/>
        </w:rPr>
      </w:pPr>
      <w:r w:rsidRPr="00891189">
        <w:rPr>
          <w:b/>
          <w:sz w:val="32"/>
          <w:szCs w:val="32"/>
        </w:rPr>
        <w:t xml:space="preserve">V Ý R O Č N Á    S P R Á V A </w:t>
      </w:r>
    </w:p>
    <w:p w14:paraId="0C6B7C0A" w14:textId="77777777" w:rsidR="001E5C6D" w:rsidRPr="00891189" w:rsidRDefault="001E5C6D" w:rsidP="00D932AF">
      <w:pPr>
        <w:tabs>
          <w:tab w:val="left" w:pos="9781"/>
        </w:tabs>
        <w:ind w:right="9"/>
        <w:jc w:val="center"/>
        <w:rPr>
          <w:b/>
          <w:sz w:val="32"/>
          <w:szCs w:val="32"/>
        </w:rPr>
      </w:pPr>
    </w:p>
    <w:p w14:paraId="0C438C28" w14:textId="5A7DC799" w:rsidR="0081651A" w:rsidRPr="00891189" w:rsidRDefault="0081651A" w:rsidP="00D932AF">
      <w:pPr>
        <w:tabs>
          <w:tab w:val="left" w:pos="9781"/>
        </w:tabs>
        <w:ind w:right="9"/>
        <w:jc w:val="center"/>
        <w:rPr>
          <w:b/>
          <w:sz w:val="32"/>
          <w:szCs w:val="32"/>
        </w:rPr>
      </w:pPr>
      <w:r w:rsidRPr="00891189">
        <w:rPr>
          <w:b/>
          <w:sz w:val="32"/>
          <w:szCs w:val="32"/>
        </w:rPr>
        <w:t>ZA ROK 202</w:t>
      </w:r>
      <w:r w:rsidR="00955614">
        <w:rPr>
          <w:b/>
          <w:sz w:val="32"/>
          <w:szCs w:val="32"/>
        </w:rPr>
        <w:t>2</w:t>
      </w:r>
    </w:p>
    <w:p w14:paraId="1FD96F84" w14:textId="2E6F1696" w:rsidR="0081651A" w:rsidRDefault="0081651A" w:rsidP="00D932AF">
      <w:pPr>
        <w:tabs>
          <w:tab w:val="left" w:pos="9781"/>
        </w:tabs>
        <w:ind w:right="9"/>
        <w:jc w:val="center"/>
        <w:rPr>
          <w:b/>
        </w:rPr>
      </w:pPr>
    </w:p>
    <w:p w14:paraId="76C24045" w14:textId="7707B17E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7D311B14" w14:textId="4E9CF3C4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7640751A" w14:textId="43DD25FF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1607885F" w14:textId="38ECB137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6B574A85" w14:textId="20DBFFE6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32F4EEA0" w14:textId="62000A27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369271AE" w14:textId="4A653EDE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2929AE9B" w14:textId="3CCC054D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79F42419" w14:textId="4BF4C422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08152AEA" w14:textId="22B89052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1D85574F" w14:textId="0CABCE34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36124AED" w14:textId="72A2A27A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64400659" w14:textId="47BBB924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07BA7EEF" w14:textId="540B4BA0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50610F71" w14:textId="3D27FE01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424843A8" w14:textId="1F802F19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139BA328" w14:textId="327210C4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5CF9FD5A" w14:textId="6CBD63D9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38AC5E10" w14:textId="61339EC4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145EB839" w14:textId="1A6557EF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3CEB1E40" w14:textId="4D26B0F1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605EEA03" w14:textId="71239D86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7E5F1988" w14:textId="594CCA3F" w:rsidR="001E5C6D" w:rsidRDefault="001E5C6D" w:rsidP="00D932AF">
      <w:pPr>
        <w:tabs>
          <w:tab w:val="left" w:pos="9781"/>
        </w:tabs>
        <w:ind w:right="9"/>
        <w:jc w:val="center"/>
        <w:rPr>
          <w:b/>
        </w:rPr>
      </w:pPr>
    </w:p>
    <w:p w14:paraId="21EB05B8" w14:textId="694286C4" w:rsidR="00F3570B" w:rsidRPr="008B3C88" w:rsidRDefault="00F3570B" w:rsidP="00D932AF">
      <w:pPr>
        <w:pStyle w:val="Default"/>
        <w:tabs>
          <w:tab w:val="left" w:pos="9781"/>
        </w:tabs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r w:rsidRPr="008B3C88">
        <w:rPr>
          <w:rFonts w:ascii="Arial Narrow" w:hAnsi="Arial Narrow"/>
          <w:b/>
          <w:bCs/>
          <w:color w:val="auto"/>
          <w:sz w:val="28"/>
          <w:szCs w:val="28"/>
        </w:rPr>
        <w:lastRenderedPageBreak/>
        <w:t>Výročná správa registrovaného sociálneho podniku</w:t>
      </w:r>
    </w:p>
    <w:p w14:paraId="5161C2D6" w14:textId="77777777" w:rsidR="00964FF2" w:rsidRDefault="00964FF2" w:rsidP="00D932AF">
      <w:pPr>
        <w:pStyle w:val="Zkladntext"/>
        <w:tabs>
          <w:tab w:val="left" w:pos="9781"/>
        </w:tabs>
        <w:jc w:val="both"/>
        <w:rPr>
          <w:b/>
          <w:sz w:val="24"/>
        </w:rPr>
      </w:pPr>
    </w:p>
    <w:p w14:paraId="5161C2D7" w14:textId="77777777" w:rsidR="00964FF2" w:rsidRDefault="00964FF2" w:rsidP="00D932AF">
      <w:pPr>
        <w:pStyle w:val="Zkladntext"/>
        <w:tabs>
          <w:tab w:val="left" w:pos="9781"/>
        </w:tabs>
        <w:jc w:val="both"/>
        <w:rPr>
          <w:b/>
          <w:sz w:val="20"/>
        </w:rPr>
      </w:pPr>
    </w:p>
    <w:p w14:paraId="5161C2D8" w14:textId="77777777" w:rsidR="00964FF2" w:rsidRPr="00B86B6C" w:rsidRDefault="002D243F" w:rsidP="00443765">
      <w:pPr>
        <w:pStyle w:val="Nadpis1"/>
        <w:numPr>
          <w:ilvl w:val="0"/>
          <w:numId w:val="9"/>
        </w:numPr>
        <w:tabs>
          <w:tab w:val="left" w:pos="9781"/>
        </w:tabs>
        <w:ind w:left="284" w:hanging="284"/>
        <w:jc w:val="both"/>
        <w:rPr>
          <w:sz w:val="24"/>
        </w:rPr>
      </w:pPr>
      <w:r w:rsidRPr="00B86B6C">
        <w:rPr>
          <w:sz w:val="24"/>
        </w:rPr>
        <w:t>Poznámky obsahujú tieto informácie o účtovnej jednotke:</w:t>
      </w:r>
    </w:p>
    <w:p w14:paraId="5161C2D9" w14:textId="77777777" w:rsidR="00964FF2" w:rsidRDefault="00964FF2" w:rsidP="00D932AF">
      <w:pPr>
        <w:pStyle w:val="Zkladntext"/>
        <w:tabs>
          <w:tab w:val="left" w:pos="9781"/>
        </w:tabs>
        <w:spacing w:before="11"/>
        <w:jc w:val="both"/>
        <w:rPr>
          <w:b/>
          <w:sz w:val="21"/>
        </w:rPr>
      </w:pPr>
    </w:p>
    <w:p w14:paraId="5161C2DA" w14:textId="352138AD" w:rsidR="00964FF2" w:rsidRPr="002270F7" w:rsidRDefault="002D243F" w:rsidP="00D932AF">
      <w:pPr>
        <w:pStyle w:val="Odsekzoznamu"/>
        <w:numPr>
          <w:ilvl w:val="1"/>
          <w:numId w:val="9"/>
        </w:numPr>
        <w:tabs>
          <w:tab w:val="left" w:pos="9781"/>
        </w:tabs>
        <w:ind w:left="426"/>
        <w:jc w:val="both"/>
        <w:rPr>
          <w:b/>
        </w:rPr>
      </w:pPr>
      <w:r w:rsidRPr="002270F7">
        <w:rPr>
          <w:b/>
        </w:rPr>
        <w:t>obchodné meno a sídlo účtovnej jednotky, dátum jej založenia a dátum jej</w:t>
      </w:r>
      <w:r w:rsidRPr="002270F7">
        <w:rPr>
          <w:b/>
          <w:spacing w:val="-6"/>
        </w:rPr>
        <w:t xml:space="preserve"> </w:t>
      </w:r>
      <w:r w:rsidR="007B1C5B" w:rsidRPr="002270F7">
        <w:rPr>
          <w:b/>
        </w:rPr>
        <w:t>vzniku</w:t>
      </w:r>
    </w:p>
    <w:p w14:paraId="039D1844" w14:textId="4448E2DA" w:rsidR="00F3570B" w:rsidRPr="005D4C37" w:rsidRDefault="00CC03D0" w:rsidP="00D932AF">
      <w:pPr>
        <w:pStyle w:val="Default"/>
        <w:tabs>
          <w:tab w:val="left" w:pos="9781"/>
        </w:tabs>
        <w:spacing w:before="120"/>
        <w:ind w:left="140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b/>
          <w:color w:val="auto"/>
          <w:sz w:val="22"/>
          <w:szCs w:val="22"/>
        </w:rPr>
        <w:t>Názov</w:t>
      </w:r>
      <w:r w:rsidR="0044549F" w:rsidRPr="005D4C37">
        <w:rPr>
          <w:rFonts w:ascii="Arial Narrow" w:hAnsi="Arial Narrow"/>
          <w:b/>
          <w:color w:val="auto"/>
          <w:sz w:val="22"/>
          <w:szCs w:val="22"/>
        </w:rPr>
        <w:t xml:space="preserve"> spoločnosti</w:t>
      </w:r>
      <w:r w:rsidR="00F3570B" w:rsidRPr="005D4C37">
        <w:rPr>
          <w:rFonts w:ascii="Arial Narrow" w:hAnsi="Arial Narrow"/>
          <w:b/>
          <w:color w:val="auto"/>
          <w:sz w:val="22"/>
          <w:szCs w:val="22"/>
        </w:rPr>
        <w:t>:</w:t>
      </w:r>
    </w:p>
    <w:p w14:paraId="00EBD95E" w14:textId="1AC2E5A9" w:rsidR="00F146F4" w:rsidRPr="005D4C37" w:rsidRDefault="00F146F4" w:rsidP="00F146F4">
      <w:pPr>
        <w:pStyle w:val="Default"/>
        <w:tabs>
          <w:tab w:val="left" w:pos="9781"/>
        </w:tabs>
        <w:spacing w:before="120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Dátum vzniku (zápisu do Obchodného</w:t>
      </w:r>
      <w:r w:rsidRPr="00F146F4">
        <w:rPr>
          <w:rFonts w:ascii="Arial Narrow" w:hAnsi="Arial Narrow"/>
          <w:color w:val="auto"/>
          <w:sz w:val="22"/>
          <w:szCs w:val="22"/>
        </w:rPr>
        <w:t xml:space="preserve"> registra): 22.05.2002</w:t>
      </w:r>
    </w:p>
    <w:p w14:paraId="72FE9422" w14:textId="77777777" w:rsidR="00F146F4" w:rsidRPr="005D4C37" w:rsidRDefault="00F146F4" w:rsidP="00F146F4">
      <w:pPr>
        <w:pStyle w:val="Default"/>
        <w:tabs>
          <w:tab w:val="left" w:pos="9781"/>
        </w:tabs>
        <w:spacing w:before="120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color w:val="auto"/>
          <w:sz w:val="22"/>
          <w:szCs w:val="22"/>
        </w:rPr>
        <w:t>Sídlo:</w:t>
      </w:r>
      <w:r>
        <w:rPr>
          <w:rFonts w:ascii="Arial Narrow" w:hAnsi="Arial Narrow"/>
          <w:color w:val="auto"/>
          <w:sz w:val="22"/>
          <w:szCs w:val="22"/>
        </w:rPr>
        <w:t xml:space="preserve"> Na doline 177/5, 916 21 Čachtice</w:t>
      </w:r>
    </w:p>
    <w:p w14:paraId="2B85C3E8" w14:textId="77777777" w:rsidR="00F146F4" w:rsidRPr="005D4C37" w:rsidRDefault="00F146F4" w:rsidP="00F146F4">
      <w:pPr>
        <w:pStyle w:val="Default"/>
        <w:tabs>
          <w:tab w:val="left" w:pos="9781"/>
        </w:tabs>
        <w:spacing w:before="60"/>
        <w:rPr>
          <w:rFonts w:ascii="Arial Narrow" w:hAnsi="Arial Narrow"/>
          <w:color w:val="auto"/>
          <w:sz w:val="22"/>
          <w:szCs w:val="22"/>
        </w:rPr>
      </w:pPr>
      <w:r w:rsidRPr="00F146F4">
        <w:rPr>
          <w:rFonts w:ascii="Arial Narrow" w:hAnsi="Arial Narrow"/>
          <w:color w:val="auto"/>
          <w:sz w:val="22"/>
          <w:szCs w:val="22"/>
        </w:rPr>
        <w:t>Adresa prevádzkarne zapísanej v živnostenskom registri: Malinovského 878, Čachtice</w:t>
      </w:r>
    </w:p>
    <w:p w14:paraId="19AF4A51" w14:textId="1DC8826A" w:rsidR="0044549F" w:rsidRPr="005D4C37" w:rsidRDefault="00F3570B" w:rsidP="00D932AF">
      <w:pPr>
        <w:pStyle w:val="Default"/>
        <w:tabs>
          <w:tab w:val="left" w:pos="709"/>
          <w:tab w:val="left" w:pos="5954"/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b/>
          <w:color w:val="auto"/>
          <w:sz w:val="22"/>
          <w:szCs w:val="22"/>
        </w:rPr>
        <w:t>Druh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</w:t>
      </w:r>
      <w:r w:rsidR="0044549F" w:rsidRPr="005D4C37">
        <w:rPr>
          <w:rFonts w:ascii="Arial Narrow" w:hAnsi="Arial Narrow"/>
          <w:b/>
          <w:color w:val="auto"/>
          <w:sz w:val="22"/>
          <w:szCs w:val="22"/>
        </w:rPr>
        <w:t>registrovaného sociálneho podniku (RSP)</w:t>
      </w:r>
      <w:r w:rsidRPr="005D4C37">
        <w:rPr>
          <w:rFonts w:ascii="Arial Narrow" w:hAnsi="Arial Narrow"/>
          <w:color w:val="auto"/>
          <w:sz w:val="22"/>
          <w:szCs w:val="22"/>
        </w:rPr>
        <w:t>:</w:t>
      </w:r>
      <w:r w:rsidR="00F94677" w:rsidRPr="005D4C37">
        <w:rPr>
          <w:rFonts w:ascii="Arial Narrow" w:hAnsi="Arial Narrow"/>
          <w:color w:val="auto"/>
          <w:sz w:val="22"/>
          <w:szCs w:val="22"/>
        </w:rPr>
        <w:t xml:space="preserve"> </w:t>
      </w:r>
      <w:r w:rsidR="00200DEC" w:rsidRPr="005D4C37">
        <w:rPr>
          <w:rFonts w:ascii="Arial Narrow" w:hAnsi="Arial Narrow"/>
          <w:b/>
          <w:color w:val="auto"/>
          <w:sz w:val="22"/>
          <w:szCs w:val="22"/>
        </w:rPr>
        <w:t xml:space="preserve">integračný </w:t>
      </w:r>
      <w:r w:rsidR="005B57E0">
        <w:rPr>
          <w:rFonts w:ascii="Arial Narrow" w:hAnsi="Arial Narrow"/>
          <w:b/>
          <w:color w:val="auto"/>
          <w:sz w:val="22"/>
          <w:szCs w:val="22"/>
        </w:rPr>
        <w:t>podnik</w:t>
      </w:r>
      <w:r w:rsidRPr="005D4C37">
        <w:rPr>
          <w:rFonts w:ascii="Arial Narrow" w:hAnsi="Arial Narrow"/>
          <w:color w:val="auto"/>
          <w:sz w:val="22"/>
          <w:szCs w:val="22"/>
        </w:rPr>
        <w:tab/>
      </w:r>
    </w:p>
    <w:p w14:paraId="5B170B04" w14:textId="77777777" w:rsidR="00791840" w:rsidRPr="005D4C37" w:rsidRDefault="00791840" w:rsidP="00791840">
      <w:pPr>
        <w:pStyle w:val="Default"/>
        <w:tabs>
          <w:tab w:val="left" w:pos="709"/>
          <w:tab w:val="left" w:pos="5954"/>
          <w:tab w:val="left" w:pos="9781"/>
        </w:tabs>
        <w:spacing w:before="60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color w:val="auto"/>
          <w:sz w:val="22"/>
          <w:szCs w:val="22"/>
        </w:rPr>
        <w:t>Dátum priznania štatútu:</w:t>
      </w:r>
      <w:r>
        <w:rPr>
          <w:rFonts w:ascii="Arial Narrow" w:hAnsi="Arial Narrow"/>
          <w:color w:val="auto"/>
          <w:sz w:val="22"/>
          <w:szCs w:val="22"/>
        </w:rPr>
        <w:t xml:space="preserve"> 1.5.2020</w:t>
      </w:r>
    </w:p>
    <w:p w14:paraId="1E0E7EBC" w14:textId="77777777" w:rsidR="00791840" w:rsidRPr="005D4C37" w:rsidRDefault="00791840" w:rsidP="00791840">
      <w:pPr>
        <w:pStyle w:val="Default"/>
        <w:tabs>
          <w:tab w:val="left" w:pos="9781"/>
        </w:tabs>
        <w:spacing w:before="60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color w:val="auto"/>
          <w:sz w:val="22"/>
          <w:szCs w:val="22"/>
        </w:rPr>
        <w:t xml:space="preserve">Spôsob zapájania zainteresovaných osôb do správy RSP v zmysle základného dokumentu spoločnosti:     </w:t>
      </w:r>
    </w:p>
    <w:p w14:paraId="2D20A374" w14:textId="77777777" w:rsidR="00791840" w:rsidRPr="005D4C37" w:rsidRDefault="00791840" w:rsidP="00791840">
      <w:pPr>
        <w:pStyle w:val="Default"/>
        <w:tabs>
          <w:tab w:val="left" w:pos="9781"/>
        </w:tabs>
        <w:spacing w:before="60"/>
        <w:ind w:left="425"/>
        <w:rPr>
          <w:rFonts w:ascii="Arial Narrow" w:hAnsi="Arial Narrow"/>
          <w:b/>
          <w:color w:val="auto"/>
          <w:sz w:val="22"/>
          <w:szCs w:val="22"/>
        </w:rPr>
      </w:pPr>
      <w:r w:rsidRPr="005D4C37">
        <w:rPr>
          <w:rFonts w:ascii="Arial Narrow" w:hAnsi="Arial Narrow"/>
          <w:b/>
          <w:color w:val="auto"/>
          <w:sz w:val="22"/>
          <w:szCs w:val="22"/>
        </w:rPr>
        <w:t xml:space="preserve">poradný výbor </w:t>
      </w:r>
    </w:p>
    <w:p w14:paraId="582B529C" w14:textId="77777777" w:rsidR="00791840" w:rsidRPr="005D4C37" w:rsidRDefault="00791840" w:rsidP="00791840">
      <w:pPr>
        <w:pStyle w:val="Default"/>
        <w:tabs>
          <w:tab w:val="left" w:pos="9781"/>
        </w:tabs>
        <w:spacing w:before="60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color w:val="auto"/>
          <w:sz w:val="22"/>
          <w:szCs w:val="22"/>
        </w:rPr>
        <w:t>Dát</w:t>
      </w:r>
      <w:r>
        <w:rPr>
          <w:rFonts w:ascii="Arial Narrow" w:hAnsi="Arial Narrow"/>
          <w:color w:val="auto"/>
          <w:sz w:val="22"/>
          <w:szCs w:val="22"/>
        </w:rPr>
        <w:t xml:space="preserve">um 1. zasadnutia poradného výboru – 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splnenie povinnosti v zmysle § 6 ods. 1 písm. b) zákona č. 112/2018 </w:t>
      </w:r>
      <w:proofErr w:type="spellStart"/>
      <w:r w:rsidRPr="005D4C37">
        <w:rPr>
          <w:rFonts w:ascii="Arial Narrow" w:hAnsi="Arial Narrow"/>
          <w:color w:val="auto"/>
          <w:sz w:val="22"/>
          <w:szCs w:val="22"/>
        </w:rPr>
        <w:t>Z.z</w:t>
      </w:r>
      <w:proofErr w:type="spellEnd"/>
      <w:r w:rsidRPr="005D4C37">
        <w:rPr>
          <w:rFonts w:ascii="Arial Narrow" w:hAnsi="Arial Narrow"/>
          <w:color w:val="auto"/>
          <w:sz w:val="22"/>
          <w:szCs w:val="22"/>
        </w:rPr>
        <w:t xml:space="preserve">. o sociálnej ekonomike a sociálnych podnikoch v platnom znení (zákon o SE): </w:t>
      </w:r>
      <w:r>
        <w:rPr>
          <w:rFonts w:ascii="Arial Narrow" w:hAnsi="Arial Narrow"/>
          <w:color w:val="auto"/>
          <w:sz w:val="22"/>
          <w:szCs w:val="22"/>
        </w:rPr>
        <w:t>17.7.2020</w:t>
      </w:r>
      <w:r w:rsidRPr="005D4C37">
        <w:rPr>
          <w:rFonts w:ascii="Arial Narrow" w:hAnsi="Arial Narrow"/>
          <w:color w:val="auto"/>
          <w:sz w:val="22"/>
          <w:szCs w:val="22"/>
        </w:rPr>
        <w:tab/>
      </w:r>
    </w:p>
    <w:p w14:paraId="110D10BA" w14:textId="77777777" w:rsidR="00791840" w:rsidRDefault="00791840" w:rsidP="00791840">
      <w:pPr>
        <w:pStyle w:val="Default"/>
        <w:tabs>
          <w:tab w:val="left" w:pos="9781"/>
        </w:tabs>
        <w:spacing w:before="60"/>
        <w:ind w:left="426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5D4C37">
        <w:rPr>
          <w:rFonts w:ascii="Arial Narrow" w:hAnsi="Arial Narrow"/>
          <w:color w:val="auto"/>
          <w:sz w:val="22"/>
          <w:szCs w:val="22"/>
        </w:rPr>
        <w:t xml:space="preserve">Spôsob kreovania poradného výboru: </w:t>
      </w:r>
      <w:r>
        <w:rPr>
          <w:rFonts w:ascii="Arial Narrow" w:hAnsi="Arial Narrow"/>
          <w:b/>
          <w:color w:val="auto"/>
          <w:sz w:val="22"/>
          <w:szCs w:val="22"/>
        </w:rPr>
        <w:t>voľby</w:t>
      </w:r>
    </w:p>
    <w:p w14:paraId="66EC0D12" w14:textId="043D063B" w:rsidR="00F94677" w:rsidRPr="005D4C37" w:rsidRDefault="00F3570B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0612FE">
        <w:rPr>
          <w:rFonts w:ascii="Arial Narrow" w:hAnsi="Arial Narrow"/>
          <w:b/>
          <w:color w:val="auto"/>
          <w:sz w:val="22"/>
          <w:szCs w:val="22"/>
        </w:rPr>
        <w:t>RSP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</w:t>
      </w:r>
      <w:r w:rsidRPr="005D4C37">
        <w:rPr>
          <w:rFonts w:ascii="Arial Narrow" w:hAnsi="Arial Narrow"/>
          <w:b/>
          <w:color w:val="auto"/>
          <w:sz w:val="22"/>
          <w:szCs w:val="22"/>
        </w:rPr>
        <w:t>má</w:t>
      </w:r>
      <w:r w:rsidR="00385083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F94677" w:rsidRPr="005D4C37">
        <w:rPr>
          <w:rFonts w:ascii="Arial Narrow" w:hAnsi="Arial Narrow"/>
          <w:color w:val="auto"/>
          <w:sz w:val="22"/>
          <w:szCs w:val="22"/>
        </w:rPr>
        <w:t>vypracovaný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interný dokument</w:t>
      </w:r>
      <w:r w:rsidR="00F94677" w:rsidRPr="005D4C37">
        <w:rPr>
          <w:rFonts w:ascii="Arial Narrow" w:hAnsi="Arial Narrow"/>
          <w:color w:val="auto"/>
          <w:sz w:val="22"/>
          <w:szCs w:val="22"/>
        </w:rPr>
        <w:t xml:space="preserve"> pre poradný výbor.</w:t>
      </w:r>
    </w:p>
    <w:p w14:paraId="6A933E82" w14:textId="3B5301F4" w:rsidR="00F3570B" w:rsidRPr="005D4C37" w:rsidRDefault="00F94677" w:rsidP="00D932AF">
      <w:pPr>
        <w:pStyle w:val="Default"/>
        <w:tabs>
          <w:tab w:val="left" w:pos="9781"/>
        </w:tabs>
        <w:spacing w:before="60"/>
        <w:ind w:left="426" w:right="9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color w:val="auto"/>
          <w:sz w:val="22"/>
          <w:szCs w:val="22"/>
        </w:rPr>
        <w:t xml:space="preserve">Dátumy </w:t>
      </w:r>
      <w:r w:rsidR="00F3570B" w:rsidRPr="005D4C37">
        <w:rPr>
          <w:rFonts w:ascii="Arial Narrow" w:hAnsi="Arial Narrow"/>
          <w:color w:val="auto"/>
          <w:sz w:val="22"/>
          <w:szCs w:val="22"/>
        </w:rPr>
        <w:t>zasadnutí poradného výboru v období, za ktor</w:t>
      </w:r>
      <w:r w:rsidR="00F2277B" w:rsidRPr="005D4C37">
        <w:rPr>
          <w:rFonts w:ascii="Arial Narrow" w:hAnsi="Arial Narrow"/>
          <w:color w:val="auto"/>
          <w:sz w:val="22"/>
          <w:szCs w:val="22"/>
        </w:rPr>
        <w:t>é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je zostavená úč</w:t>
      </w:r>
      <w:r w:rsidR="00385083">
        <w:rPr>
          <w:rFonts w:ascii="Arial Narrow" w:hAnsi="Arial Narrow"/>
          <w:color w:val="auto"/>
          <w:sz w:val="22"/>
          <w:szCs w:val="22"/>
        </w:rPr>
        <w:t>tovná závierka</w:t>
      </w:r>
      <w:r w:rsidR="00415619">
        <w:rPr>
          <w:rFonts w:ascii="Arial Narrow" w:hAnsi="Arial Narrow"/>
          <w:color w:val="auto"/>
          <w:sz w:val="22"/>
          <w:szCs w:val="22"/>
        </w:rPr>
        <w:t xml:space="preserve">: </w:t>
      </w:r>
      <w:r w:rsidR="00AF25D5">
        <w:rPr>
          <w:rFonts w:ascii="Arial Narrow" w:hAnsi="Arial Narrow"/>
          <w:color w:val="auto"/>
          <w:sz w:val="22"/>
          <w:szCs w:val="22"/>
        </w:rPr>
        <w:t>25.03.2022, 24.06.2022</w:t>
      </w:r>
    </w:p>
    <w:p w14:paraId="1EC4489E" w14:textId="52313D47" w:rsidR="00997A65" w:rsidRPr="005D4C37" w:rsidRDefault="00997A65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0612FE">
        <w:rPr>
          <w:rFonts w:ascii="Arial Narrow" w:hAnsi="Arial Narrow"/>
          <w:b/>
          <w:color w:val="auto"/>
          <w:sz w:val="22"/>
          <w:szCs w:val="22"/>
        </w:rPr>
        <w:t>RSP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</w:t>
      </w:r>
      <w:r w:rsidR="00385083">
        <w:rPr>
          <w:rFonts w:ascii="Arial Narrow" w:hAnsi="Arial Narrow"/>
          <w:b/>
          <w:color w:val="auto"/>
          <w:sz w:val="22"/>
          <w:szCs w:val="22"/>
        </w:rPr>
        <w:t xml:space="preserve">má </w:t>
      </w:r>
      <w:r w:rsidRPr="005D4C37">
        <w:rPr>
          <w:rFonts w:ascii="Arial Narrow" w:hAnsi="Arial Narrow"/>
          <w:color w:val="auto"/>
          <w:sz w:val="22"/>
          <w:szCs w:val="22"/>
        </w:rPr>
        <w:t>vypracované zápisnice zo všetkých zasadnutí poradného výboru</w:t>
      </w:r>
      <w:r w:rsidR="00D47CDF">
        <w:rPr>
          <w:rFonts w:ascii="Arial Narrow" w:hAnsi="Arial Narrow"/>
          <w:color w:val="auto"/>
          <w:sz w:val="22"/>
          <w:szCs w:val="22"/>
        </w:rPr>
        <w:t>.</w:t>
      </w:r>
    </w:p>
    <w:p w14:paraId="1940B295" w14:textId="2BFE89B7" w:rsidR="00EF6D01" w:rsidRPr="005D4C37" w:rsidRDefault="00EF6D01" w:rsidP="00D932AF">
      <w:pPr>
        <w:pStyle w:val="Default"/>
        <w:tabs>
          <w:tab w:val="left" w:pos="9781"/>
        </w:tabs>
        <w:spacing w:before="60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color w:val="auto"/>
          <w:sz w:val="22"/>
          <w:szCs w:val="22"/>
        </w:rPr>
        <w:t>Počet členov po</w:t>
      </w:r>
      <w:r w:rsidR="00385083">
        <w:rPr>
          <w:rFonts w:ascii="Arial Narrow" w:hAnsi="Arial Narrow"/>
          <w:color w:val="auto"/>
          <w:sz w:val="22"/>
          <w:szCs w:val="22"/>
        </w:rPr>
        <w:t>radného výboru k 31.12.202</w:t>
      </w:r>
      <w:r w:rsidR="00955614">
        <w:rPr>
          <w:rFonts w:ascii="Arial Narrow" w:hAnsi="Arial Narrow"/>
          <w:color w:val="auto"/>
          <w:sz w:val="22"/>
          <w:szCs w:val="22"/>
        </w:rPr>
        <w:t>2</w:t>
      </w:r>
      <w:r w:rsidR="00385083">
        <w:rPr>
          <w:rFonts w:ascii="Arial Narrow" w:hAnsi="Arial Narrow"/>
          <w:color w:val="auto"/>
          <w:sz w:val="22"/>
          <w:szCs w:val="22"/>
        </w:rPr>
        <w:t>:</w:t>
      </w:r>
      <w:r w:rsidR="00385083" w:rsidRPr="00385083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791840">
        <w:rPr>
          <w:rFonts w:ascii="Arial Narrow" w:hAnsi="Arial Narrow"/>
          <w:b/>
          <w:color w:val="auto"/>
          <w:sz w:val="22"/>
          <w:szCs w:val="22"/>
        </w:rPr>
        <w:t>3</w:t>
      </w:r>
    </w:p>
    <w:p w14:paraId="58A35434" w14:textId="24277421" w:rsidR="00EF6D01" w:rsidRPr="00AC414E" w:rsidRDefault="00EF6D01" w:rsidP="00D932AF">
      <w:pPr>
        <w:pStyle w:val="Default"/>
        <w:tabs>
          <w:tab w:val="left" w:pos="9781"/>
        </w:tabs>
        <w:spacing w:before="60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 w:rsidRPr="00AC414E">
        <w:rPr>
          <w:rFonts w:ascii="Arial Narrow" w:hAnsi="Arial Narrow"/>
          <w:color w:val="auto"/>
          <w:sz w:val="22"/>
          <w:szCs w:val="22"/>
        </w:rPr>
        <w:t>Druh a počet zainteresovaných osôb – členov poradného výboru k 31.12.</w:t>
      </w:r>
      <w:r w:rsidR="00415619" w:rsidRPr="00AC414E">
        <w:rPr>
          <w:rFonts w:ascii="Arial Narrow" w:hAnsi="Arial Narrow"/>
          <w:color w:val="auto"/>
          <w:sz w:val="22"/>
          <w:szCs w:val="22"/>
        </w:rPr>
        <w:t>202</w:t>
      </w:r>
      <w:r w:rsidR="00955614" w:rsidRPr="00AC414E">
        <w:rPr>
          <w:rFonts w:ascii="Arial Narrow" w:hAnsi="Arial Narrow"/>
          <w:color w:val="auto"/>
          <w:sz w:val="22"/>
          <w:szCs w:val="22"/>
        </w:rPr>
        <w:t>2</w:t>
      </w:r>
      <w:r w:rsidRPr="00AC414E">
        <w:rPr>
          <w:rFonts w:ascii="Arial Narrow" w:hAnsi="Arial Narrow"/>
          <w:color w:val="auto"/>
          <w:sz w:val="22"/>
          <w:szCs w:val="22"/>
        </w:rPr>
        <w:t>:</w:t>
      </w:r>
    </w:p>
    <w:p w14:paraId="6CF51A0B" w14:textId="3EC4A354" w:rsidR="00791840" w:rsidRPr="00AC414E" w:rsidRDefault="00D351A8" w:rsidP="00791840">
      <w:pPr>
        <w:pStyle w:val="Default"/>
        <w:numPr>
          <w:ilvl w:val="0"/>
          <w:numId w:val="14"/>
        </w:numPr>
        <w:tabs>
          <w:tab w:val="left" w:pos="9781"/>
        </w:tabs>
        <w:ind w:left="782" w:hanging="357"/>
        <w:jc w:val="both"/>
        <w:rPr>
          <w:rFonts w:ascii="Arial Narrow" w:hAnsi="Arial Narrow"/>
          <w:color w:val="auto"/>
          <w:sz w:val="22"/>
          <w:szCs w:val="22"/>
        </w:rPr>
      </w:pPr>
      <w:r w:rsidRPr="00AC414E">
        <w:rPr>
          <w:rFonts w:ascii="Arial Narrow" w:hAnsi="Arial Narrow"/>
          <w:color w:val="auto"/>
          <w:sz w:val="22"/>
          <w:szCs w:val="22"/>
        </w:rPr>
        <w:t xml:space="preserve">Martina </w:t>
      </w:r>
      <w:proofErr w:type="spellStart"/>
      <w:r w:rsidRPr="00AC414E">
        <w:rPr>
          <w:rFonts w:ascii="Arial Narrow" w:hAnsi="Arial Narrow"/>
          <w:color w:val="auto"/>
          <w:sz w:val="22"/>
          <w:szCs w:val="22"/>
        </w:rPr>
        <w:t>Majdišová</w:t>
      </w:r>
      <w:proofErr w:type="spellEnd"/>
      <w:r w:rsidR="00791840" w:rsidRPr="00AC414E">
        <w:rPr>
          <w:rFonts w:ascii="Arial Narrow" w:hAnsi="Arial Narrow"/>
          <w:color w:val="auto"/>
          <w:sz w:val="22"/>
          <w:szCs w:val="22"/>
        </w:rPr>
        <w:t xml:space="preserve"> – zamestnanec RSP, ktorý je znevýhodnenou osobou</w:t>
      </w:r>
    </w:p>
    <w:p w14:paraId="11F5040C" w14:textId="003BAECB" w:rsidR="00791840" w:rsidRPr="00AC414E" w:rsidRDefault="00D351A8" w:rsidP="00791840">
      <w:pPr>
        <w:pStyle w:val="Default"/>
        <w:numPr>
          <w:ilvl w:val="0"/>
          <w:numId w:val="14"/>
        </w:numPr>
        <w:tabs>
          <w:tab w:val="left" w:pos="9781"/>
        </w:tabs>
        <w:ind w:left="782" w:hanging="357"/>
        <w:jc w:val="both"/>
        <w:rPr>
          <w:rFonts w:ascii="Arial Narrow" w:hAnsi="Arial Narrow"/>
          <w:color w:val="auto"/>
          <w:sz w:val="22"/>
          <w:szCs w:val="22"/>
        </w:rPr>
      </w:pPr>
      <w:r w:rsidRPr="00AC414E">
        <w:rPr>
          <w:rFonts w:ascii="Arial Narrow" w:hAnsi="Arial Narrow"/>
          <w:color w:val="auto"/>
          <w:sz w:val="22"/>
          <w:szCs w:val="22"/>
        </w:rPr>
        <w:t xml:space="preserve">Tomáš </w:t>
      </w:r>
      <w:proofErr w:type="spellStart"/>
      <w:r w:rsidRPr="00AC414E">
        <w:rPr>
          <w:rFonts w:ascii="Arial Narrow" w:hAnsi="Arial Narrow"/>
          <w:color w:val="auto"/>
          <w:sz w:val="22"/>
          <w:szCs w:val="22"/>
        </w:rPr>
        <w:t>Juráček</w:t>
      </w:r>
      <w:proofErr w:type="spellEnd"/>
      <w:r w:rsidR="00791840" w:rsidRPr="00AC414E">
        <w:rPr>
          <w:rFonts w:ascii="Arial Narrow" w:hAnsi="Arial Narrow"/>
          <w:color w:val="auto"/>
          <w:sz w:val="22"/>
          <w:szCs w:val="22"/>
        </w:rPr>
        <w:t xml:space="preserve"> – zamestnanec RSP, ktorý je znevýhodnenou osobou</w:t>
      </w:r>
    </w:p>
    <w:p w14:paraId="7FA8F122" w14:textId="5C0299E5" w:rsidR="00791840" w:rsidRPr="00AC414E" w:rsidRDefault="00791840" w:rsidP="00791840">
      <w:pPr>
        <w:pStyle w:val="Default"/>
        <w:numPr>
          <w:ilvl w:val="0"/>
          <w:numId w:val="14"/>
        </w:numPr>
        <w:tabs>
          <w:tab w:val="left" w:pos="9781"/>
        </w:tabs>
        <w:ind w:left="782" w:hanging="357"/>
        <w:jc w:val="both"/>
        <w:rPr>
          <w:rFonts w:ascii="Arial Narrow" w:hAnsi="Arial Narrow"/>
          <w:color w:val="auto"/>
          <w:sz w:val="22"/>
          <w:szCs w:val="22"/>
        </w:rPr>
      </w:pPr>
      <w:r w:rsidRPr="00AC414E">
        <w:rPr>
          <w:rFonts w:ascii="Arial Narrow" w:hAnsi="Arial Narrow"/>
          <w:color w:val="auto"/>
          <w:sz w:val="22"/>
          <w:szCs w:val="22"/>
        </w:rPr>
        <w:t xml:space="preserve">Ivana Hladká – </w:t>
      </w:r>
      <w:r w:rsidR="00D351A8" w:rsidRPr="00AC414E">
        <w:rPr>
          <w:rFonts w:ascii="Arial Narrow" w:hAnsi="Arial Narrow"/>
          <w:color w:val="auto"/>
          <w:sz w:val="22"/>
          <w:szCs w:val="22"/>
        </w:rPr>
        <w:t xml:space="preserve">obyvateľ obce, v ktorej je umiestnená prevádzka </w:t>
      </w:r>
      <w:r w:rsidRPr="00AC414E">
        <w:rPr>
          <w:rFonts w:ascii="Arial Narrow" w:hAnsi="Arial Narrow"/>
          <w:color w:val="auto"/>
          <w:sz w:val="22"/>
          <w:szCs w:val="22"/>
        </w:rPr>
        <w:t>RSP</w:t>
      </w:r>
    </w:p>
    <w:p w14:paraId="44FA6A57" w14:textId="0CFD23FD" w:rsidR="00EF6D01" w:rsidRPr="005D4C37" w:rsidRDefault="00EF6D01" w:rsidP="00D932AF">
      <w:pPr>
        <w:pStyle w:val="Default"/>
        <w:tabs>
          <w:tab w:val="left" w:pos="9781"/>
        </w:tabs>
        <w:spacing w:before="60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 w:rsidRPr="00AC414E">
        <w:rPr>
          <w:rFonts w:ascii="Arial Narrow" w:hAnsi="Arial Narrow"/>
          <w:color w:val="auto"/>
          <w:sz w:val="22"/>
          <w:szCs w:val="22"/>
        </w:rPr>
        <w:t xml:space="preserve">Zloženie </w:t>
      </w:r>
      <w:r w:rsidRPr="00AC414E">
        <w:rPr>
          <w:rFonts w:ascii="Arial Narrow" w:hAnsi="Arial Narrow"/>
          <w:b/>
          <w:color w:val="auto"/>
          <w:sz w:val="22"/>
          <w:szCs w:val="22"/>
        </w:rPr>
        <w:t>orgánov RSP</w:t>
      </w:r>
      <w:r w:rsidRPr="00AC414E">
        <w:rPr>
          <w:rFonts w:ascii="Arial Narrow" w:hAnsi="Arial Narrow"/>
          <w:color w:val="auto"/>
          <w:sz w:val="22"/>
          <w:szCs w:val="22"/>
        </w:rPr>
        <w:t>:</w:t>
      </w:r>
    </w:p>
    <w:p w14:paraId="665A5FB3" w14:textId="623CBBC9" w:rsidR="00EF6D01" w:rsidRDefault="00385083" w:rsidP="00D932AF">
      <w:pPr>
        <w:pStyle w:val="Default"/>
        <w:tabs>
          <w:tab w:val="left" w:pos="9781"/>
        </w:tabs>
        <w:spacing w:before="60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Konateľ, valné zhromaždenie, poradný výbor</w:t>
      </w:r>
    </w:p>
    <w:p w14:paraId="16682A89" w14:textId="440DF15C" w:rsidR="00EF6D01" w:rsidRDefault="008D1056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AC414E">
        <w:rPr>
          <w:rFonts w:ascii="Arial Narrow" w:hAnsi="Arial Narrow"/>
          <w:b/>
          <w:color w:val="auto"/>
          <w:sz w:val="22"/>
          <w:szCs w:val="22"/>
        </w:rPr>
        <w:t>RSP</w:t>
      </w:r>
      <w:r w:rsidR="00EF6D01" w:rsidRPr="00AC414E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F6D01" w:rsidRPr="00AC414E">
        <w:rPr>
          <w:rFonts w:ascii="Arial Narrow" w:hAnsi="Arial Narrow"/>
          <w:color w:val="auto"/>
          <w:sz w:val="22"/>
          <w:szCs w:val="22"/>
        </w:rPr>
        <w:t>vyhlasuje, že počas obdobia, za ktoré</w:t>
      </w:r>
      <w:r w:rsidR="00385083" w:rsidRPr="00AC414E">
        <w:rPr>
          <w:rFonts w:ascii="Arial Narrow" w:hAnsi="Arial Narrow"/>
          <w:color w:val="auto"/>
          <w:sz w:val="22"/>
          <w:szCs w:val="22"/>
        </w:rPr>
        <w:t xml:space="preserve"> je účtovná závierka zostavená</w:t>
      </w:r>
      <w:r w:rsidR="00B33CC7" w:rsidRPr="00AC414E">
        <w:rPr>
          <w:rFonts w:ascii="Arial Narrow" w:hAnsi="Arial Narrow"/>
          <w:color w:val="auto"/>
          <w:sz w:val="22"/>
          <w:szCs w:val="22"/>
        </w:rPr>
        <w:t>,</w:t>
      </w:r>
      <w:r w:rsidR="00385083" w:rsidRPr="00AC414E">
        <w:rPr>
          <w:rFonts w:ascii="Arial Narrow" w:hAnsi="Arial Narrow"/>
          <w:color w:val="auto"/>
          <w:sz w:val="22"/>
          <w:szCs w:val="22"/>
        </w:rPr>
        <w:t xml:space="preserve"> </w:t>
      </w:r>
      <w:r w:rsidR="00B33CC7" w:rsidRPr="00AC414E">
        <w:rPr>
          <w:rFonts w:ascii="Arial Narrow" w:hAnsi="Arial Narrow"/>
          <w:b/>
          <w:color w:val="auto"/>
          <w:sz w:val="22"/>
          <w:szCs w:val="22"/>
        </w:rPr>
        <w:t>nastali</w:t>
      </w:r>
      <w:r w:rsidR="00D351A8" w:rsidRPr="00AC414E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F6D01" w:rsidRPr="00AC414E">
        <w:rPr>
          <w:rFonts w:ascii="Arial Narrow" w:hAnsi="Arial Narrow"/>
          <w:color w:val="auto"/>
          <w:sz w:val="22"/>
          <w:szCs w:val="22"/>
        </w:rPr>
        <w:t>zmeny v zložení jeho orgánov</w:t>
      </w:r>
      <w:r w:rsidR="005C7762" w:rsidRPr="00AC414E">
        <w:rPr>
          <w:rFonts w:ascii="Arial Narrow" w:hAnsi="Arial Narrow"/>
          <w:color w:val="auto"/>
          <w:sz w:val="22"/>
          <w:szCs w:val="22"/>
        </w:rPr>
        <w:t>:</w:t>
      </w:r>
    </w:p>
    <w:p w14:paraId="1F9F9561" w14:textId="4F71383B" w:rsidR="005C7762" w:rsidRPr="00B33CC7" w:rsidRDefault="005C7762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AC414E">
        <w:rPr>
          <w:rFonts w:ascii="Arial Narrow" w:hAnsi="Arial Narrow"/>
          <w:color w:val="auto"/>
          <w:sz w:val="22"/>
          <w:szCs w:val="22"/>
        </w:rPr>
        <w:t xml:space="preserve">Poradný výbor – členovia poradného výboru boli riadne zvolení </w:t>
      </w:r>
      <w:r w:rsidR="00415619" w:rsidRPr="00AC414E">
        <w:rPr>
          <w:rFonts w:ascii="Arial Narrow" w:hAnsi="Arial Narrow"/>
          <w:color w:val="auto"/>
          <w:sz w:val="22"/>
          <w:szCs w:val="22"/>
        </w:rPr>
        <w:t>dňa</w:t>
      </w:r>
      <w:r w:rsidR="00431188" w:rsidRPr="00AC414E">
        <w:rPr>
          <w:rFonts w:ascii="Arial Narrow" w:hAnsi="Arial Narrow"/>
          <w:color w:val="auto"/>
          <w:sz w:val="22"/>
          <w:szCs w:val="22"/>
        </w:rPr>
        <w:t xml:space="preserve"> 10.7.2020</w:t>
      </w:r>
      <w:r w:rsidR="00D351A8" w:rsidRPr="00AC414E">
        <w:rPr>
          <w:rFonts w:ascii="Arial Narrow" w:hAnsi="Arial Narrow"/>
          <w:color w:val="auto"/>
          <w:sz w:val="22"/>
          <w:szCs w:val="22"/>
        </w:rPr>
        <w:t xml:space="preserve"> a následne boli doplňujúcimi voľbami konanými dňa 25.03.2022 a 23.06.2022 zvolení noví členovia poradného výboru.</w:t>
      </w:r>
    </w:p>
    <w:p w14:paraId="400D35F0" w14:textId="0B2150AB" w:rsidR="002205DF" w:rsidRPr="005D4C37" w:rsidRDefault="008C2B28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b/>
          <w:color w:val="auto"/>
          <w:sz w:val="22"/>
          <w:szCs w:val="22"/>
        </w:rPr>
        <w:t>RSP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vyhlasuje, že počas obdobia, za ktoré je účtovná závierka zostavená, </w:t>
      </w:r>
      <w:r w:rsidR="00385083">
        <w:rPr>
          <w:rFonts w:ascii="Arial Narrow" w:hAnsi="Arial Narrow"/>
          <w:b/>
          <w:color w:val="auto"/>
          <w:sz w:val="22"/>
          <w:szCs w:val="22"/>
        </w:rPr>
        <w:t xml:space="preserve">nemal 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vyhlásený konkurz na majetok, </w:t>
      </w:r>
      <w:r w:rsidR="00385083">
        <w:rPr>
          <w:rFonts w:ascii="Arial Narrow" w:hAnsi="Arial Narrow"/>
          <w:b/>
          <w:color w:val="auto"/>
          <w:sz w:val="22"/>
          <w:szCs w:val="22"/>
        </w:rPr>
        <w:t>nebolo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voči nemu zastavené konkurzné konanie pre nedostatok majetku </w:t>
      </w:r>
      <w:r w:rsidR="00385083">
        <w:rPr>
          <w:rFonts w:ascii="Arial Narrow" w:hAnsi="Arial Narrow"/>
          <w:color w:val="auto"/>
          <w:sz w:val="22"/>
          <w:szCs w:val="22"/>
        </w:rPr>
        <w:t xml:space="preserve">a ani </w:t>
      </w:r>
      <w:r w:rsidR="00385083">
        <w:rPr>
          <w:rFonts w:ascii="Arial Narrow" w:hAnsi="Arial Narrow"/>
          <w:b/>
          <w:color w:val="auto"/>
          <w:sz w:val="22"/>
          <w:szCs w:val="22"/>
        </w:rPr>
        <w:t>nebol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zrušený konkurz pre nedostatok majetku. </w:t>
      </w:r>
      <w:r w:rsidRPr="005D4C37">
        <w:rPr>
          <w:rFonts w:ascii="Arial Narrow" w:hAnsi="Arial Narrow"/>
          <w:b/>
          <w:color w:val="auto"/>
          <w:sz w:val="22"/>
          <w:szCs w:val="22"/>
        </w:rPr>
        <w:t>RSP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zároveň vyhlasuje, že ku d</w:t>
      </w:r>
      <w:r w:rsidR="00385083">
        <w:rPr>
          <w:rFonts w:ascii="Arial Narrow" w:hAnsi="Arial Narrow"/>
          <w:color w:val="auto"/>
          <w:sz w:val="22"/>
          <w:szCs w:val="22"/>
        </w:rPr>
        <w:t>ňu zostavenia účtovnej závierky</w:t>
      </w:r>
      <w:r w:rsidR="00AE61AA">
        <w:rPr>
          <w:rFonts w:ascii="Arial Narrow" w:hAnsi="Arial Narrow"/>
          <w:b/>
          <w:color w:val="auto"/>
          <w:sz w:val="22"/>
          <w:szCs w:val="22"/>
        </w:rPr>
        <w:t xml:space="preserve"> nie je</w:t>
      </w:r>
      <w:r w:rsidRPr="005D4C37">
        <w:rPr>
          <w:rFonts w:ascii="Arial Narrow" w:hAnsi="Arial Narrow"/>
          <w:color w:val="auto"/>
          <w:sz w:val="22"/>
          <w:szCs w:val="22"/>
        </w:rPr>
        <w:t xml:space="preserve"> v reštrukturalizácii a </w:t>
      </w:r>
      <w:r w:rsidR="00385083">
        <w:rPr>
          <w:rFonts w:ascii="Arial Narrow" w:hAnsi="Arial Narrow"/>
          <w:b/>
          <w:color w:val="auto"/>
          <w:sz w:val="22"/>
          <w:szCs w:val="22"/>
        </w:rPr>
        <w:t xml:space="preserve">nie je </w:t>
      </w:r>
      <w:r w:rsidRPr="005D4C37">
        <w:rPr>
          <w:rFonts w:ascii="Arial Narrow" w:hAnsi="Arial Narrow"/>
          <w:color w:val="auto"/>
          <w:sz w:val="22"/>
          <w:szCs w:val="22"/>
        </w:rPr>
        <w:t>v likvidácii.</w:t>
      </w:r>
    </w:p>
    <w:p w14:paraId="3F8CBF38" w14:textId="252A9BDF" w:rsidR="00F94677" w:rsidRDefault="00AF6DA4" w:rsidP="00454C54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5D4C37">
        <w:rPr>
          <w:rFonts w:ascii="Arial Narrow" w:hAnsi="Arial Narrow"/>
          <w:b/>
          <w:color w:val="auto"/>
          <w:sz w:val="22"/>
          <w:szCs w:val="22"/>
        </w:rPr>
        <w:t xml:space="preserve">RSP </w:t>
      </w:r>
      <w:r w:rsidRPr="005D4C37">
        <w:rPr>
          <w:rFonts w:ascii="Arial Narrow" w:hAnsi="Arial Narrow"/>
          <w:color w:val="auto"/>
          <w:sz w:val="22"/>
          <w:szCs w:val="22"/>
        </w:rPr>
        <w:t>vyhlasuje, že v </w:t>
      </w:r>
      <w:r w:rsidRPr="002270F7">
        <w:rPr>
          <w:rFonts w:ascii="Arial Narrow" w:hAnsi="Arial Narrow"/>
          <w:color w:val="auto"/>
          <w:sz w:val="22"/>
          <w:szCs w:val="22"/>
        </w:rPr>
        <w:t>období, za ktoré</w:t>
      </w:r>
      <w:r w:rsidR="005C7762" w:rsidRPr="002270F7">
        <w:rPr>
          <w:rFonts w:ascii="Arial Narrow" w:hAnsi="Arial Narrow"/>
          <w:color w:val="auto"/>
          <w:sz w:val="22"/>
          <w:szCs w:val="22"/>
        </w:rPr>
        <w:t xml:space="preserve"> je zostavená účtovná závierka, </w:t>
      </w:r>
      <w:r w:rsidR="000613FC" w:rsidRPr="002270F7">
        <w:rPr>
          <w:rFonts w:ascii="Arial Narrow" w:hAnsi="Arial Narrow"/>
          <w:b/>
          <w:color w:val="auto"/>
          <w:sz w:val="22"/>
          <w:szCs w:val="22"/>
        </w:rPr>
        <w:t xml:space="preserve">nesplynul </w:t>
      </w:r>
      <w:r w:rsidR="000613FC" w:rsidRPr="002270F7">
        <w:rPr>
          <w:rFonts w:ascii="Arial Narrow" w:hAnsi="Arial Narrow"/>
          <w:color w:val="auto"/>
          <w:sz w:val="22"/>
          <w:szCs w:val="22"/>
        </w:rPr>
        <w:t>a ani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</w:t>
      </w:r>
      <w:r w:rsidR="000613FC" w:rsidRPr="002270F7">
        <w:rPr>
          <w:rFonts w:ascii="Arial Narrow" w:hAnsi="Arial Narrow"/>
          <w:b/>
          <w:color w:val="auto"/>
          <w:sz w:val="22"/>
          <w:szCs w:val="22"/>
        </w:rPr>
        <w:t>sa</w:t>
      </w:r>
      <w:r w:rsidR="00F97836" w:rsidRPr="002270F7">
        <w:rPr>
          <w:rFonts w:ascii="Arial Narrow" w:hAnsi="Arial Narrow"/>
          <w:b/>
          <w:color w:val="auto"/>
          <w:sz w:val="22"/>
          <w:szCs w:val="22"/>
        </w:rPr>
        <w:t xml:space="preserve"> nezlúčil</w:t>
      </w:r>
      <w:r w:rsidR="000613FC" w:rsidRPr="002270F7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s inou osobou, ktorá nebola registrovaným sociálnym podnikom. </w:t>
      </w:r>
      <w:r w:rsidRPr="002270F7">
        <w:rPr>
          <w:rFonts w:ascii="Arial Narrow" w:hAnsi="Arial Narrow"/>
          <w:b/>
          <w:color w:val="auto"/>
          <w:sz w:val="22"/>
          <w:szCs w:val="22"/>
        </w:rPr>
        <w:t xml:space="preserve">RSP </w:t>
      </w:r>
      <w:r w:rsidRPr="002270F7">
        <w:rPr>
          <w:rFonts w:ascii="Arial Narrow" w:hAnsi="Arial Narrow"/>
          <w:color w:val="auto"/>
          <w:sz w:val="22"/>
          <w:szCs w:val="22"/>
        </w:rPr>
        <w:t>zároveň vyhlasuje, že v období, za ktoré je</w:t>
      </w:r>
      <w:r w:rsidR="000613FC" w:rsidRPr="002270F7">
        <w:rPr>
          <w:rFonts w:ascii="Arial Narrow" w:hAnsi="Arial Narrow"/>
          <w:color w:val="auto"/>
          <w:sz w:val="22"/>
          <w:szCs w:val="22"/>
        </w:rPr>
        <w:t xml:space="preserve"> zostavená účtovná závierka, sa</w:t>
      </w:r>
      <w:r w:rsidR="0031355A" w:rsidRPr="002270F7">
        <w:rPr>
          <w:rFonts w:ascii="Arial Narrow" w:hAnsi="Arial Narrow"/>
          <w:b/>
          <w:color w:val="auto"/>
          <w:sz w:val="22"/>
          <w:szCs w:val="22"/>
        </w:rPr>
        <w:t xml:space="preserve"> nerozdelil.</w:t>
      </w:r>
    </w:p>
    <w:p w14:paraId="3349D55B" w14:textId="74F184BD" w:rsidR="00F3570B" w:rsidRPr="002D5E78" w:rsidRDefault="002D243F" w:rsidP="00D932AF">
      <w:pPr>
        <w:pStyle w:val="Odsekzoznamu"/>
        <w:numPr>
          <w:ilvl w:val="1"/>
          <w:numId w:val="9"/>
        </w:numPr>
        <w:tabs>
          <w:tab w:val="left" w:pos="9781"/>
        </w:tabs>
        <w:ind w:left="426"/>
        <w:jc w:val="both"/>
        <w:rPr>
          <w:b/>
        </w:rPr>
      </w:pPr>
      <w:r w:rsidRPr="002D5E78">
        <w:rPr>
          <w:b/>
        </w:rPr>
        <w:t>opis hospodárskej činnosti účtovnej jednotky</w:t>
      </w:r>
    </w:p>
    <w:p w14:paraId="355A13B4" w14:textId="31A242CE" w:rsidR="004B6804" w:rsidRPr="004B6804" w:rsidRDefault="00200DEC" w:rsidP="00D932AF">
      <w:pPr>
        <w:pStyle w:val="Default"/>
        <w:tabs>
          <w:tab w:val="left" w:pos="9781"/>
        </w:tabs>
        <w:spacing w:before="120"/>
        <w:ind w:left="284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4B6804">
        <w:rPr>
          <w:rFonts w:ascii="Arial Narrow" w:hAnsi="Arial Narrow"/>
          <w:b/>
          <w:color w:val="auto"/>
          <w:sz w:val="22"/>
          <w:szCs w:val="22"/>
        </w:rPr>
        <w:t xml:space="preserve">Predmety činnosti </w:t>
      </w:r>
      <w:r w:rsidR="00F3570B" w:rsidRPr="004B6804">
        <w:rPr>
          <w:rFonts w:ascii="Arial Narrow" w:hAnsi="Arial Narrow"/>
          <w:b/>
          <w:color w:val="auto"/>
          <w:sz w:val="22"/>
          <w:szCs w:val="22"/>
        </w:rPr>
        <w:t>RSP</w:t>
      </w:r>
      <w:r w:rsidR="00415619">
        <w:rPr>
          <w:rFonts w:ascii="Arial Narrow" w:hAnsi="Arial Narrow"/>
          <w:b/>
          <w:color w:val="auto"/>
          <w:sz w:val="22"/>
          <w:szCs w:val="22"/>
        </w:rPr>
        <w:t xml:space="preserve"> (podľa OR SR)</w:t>
      </w:r>
      <w:r w:rsidRPr="004B6804">
        <w:rPr>
          <w:rFonts w:ascii="Arial Narrow" w:hAnsi="Arial Narrow"/>
          <w:b/>
          <w:color w:val="auto"/>
          <w:sz w:val="22"/>
          <w:szCs w:val="22"/>
        </w:rPr>
        <w:t>:</w:t>
      </w:r>
    </w:p>
    <w:tbl>
      <w:tblPr>
        <w:tblW w:w="5000" w:type="pct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792"/>
      </w:tblGrid>
      <w:tr w:rsidR="006217E5" w:rsidRPr="004B6804" w14:paraId="7427E512" w14:textId="77777777" w:rsidTr="006217E5">
        <w:trPr>
          <w:tblCellSpacing w:w="22" w:type="dxa"/>
          <w:jc w:val="center"/>
        </w:trPr>
        <w:tc>
          <w:tcPr>
            <w:tcW w:w="987" w:type="pct"/>
            <w:shd w:val="clear" w:color="auto" w:fill="FFFFFF"/>
            <w:hideMark/>
          </w:tcPr>
          <w:p w14:paraId="77E4AFF7" w14:textId="77777777" w:rsidR="006217E5" w:rsidRPr="004B6804" w:rsidRDefault="006217E5" w:rsidP="00621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46" w:type="pct"/>
            <w:shd w:val="clear" w:color="auto" w:fill="FFFFFF"/>
            <w:vAlign w:val="center"/>
            <w:hideMark/>
          </w:tcPr>
          <w:p w14:paraId="6FB83437" w14:textId="77777777" w:rsidR="006217E5" w:rsidRPr="009C742F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výkon činnosti stavebného dozoru - pozemné stavby</w:t>
            </w:r>
            <w:r w:rsidRPr="009C742F">
              <w:rPr>
                <w:rFonts w:eastAsia="ArialMT"/>
              </w:rPr>
              <w:t xml:space="preserve"> </w:t>
            </w:r>
          </w:p>
          <w:p w14:paraId="08B819A5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 w:rsidRPr="00180E3E">
              <w:rPr>
                <w:rFonts w:eastAsia="ArialMT"/>
              </w:rPr>
              <w:t>uskutočňovanie stavieb a ich zmien</w:t>
            </w:r>
          </w:p>
          <w:p w14:paraId="19BC8591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vedenie účtovníctva</w:t>
            </w:r>
          </w:p>
          <w:p w14:paraId="705CCF1C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činnosť účtovného a ekonomického poradenstva</w:t>
            </w:r>
          </w:p>
          <w:p w14:paraId="3382514B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záhradnícke práce - výsadba, údržba, kosenie zelene a trávnatých plôch</w:t>
            </w:r>
          </w:p>
          <w:p w14:paraId="29758848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kúpa tovaru na účely jeho predaja iným prevádzkovateľom živnosti (veľkoobchod) v rozsahu voľnej živnosti</w:t>
            </w:r>
          </w:p>
          <w:p w14:paraId="1CFA0A6D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kúpa tovaru na účely jeho predaja konečnému spotrebiteľovi (maloobchod) v rozsahu voľnej živnosti</w:t>
            </w:r>
          </w:p>
          <w:p w14:paraId="3F6EAA06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sprostredkovateľská činnosť v rozsahu voľnej živnosti</w:t>
            </w:r>
          </w:p>
          <w:p w14:paraId="137D8B63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lastRenderedPageBreak/>
              <w:t>prenájom strojov, prístrojov a zariadení</w:t>
            </w:r>
          </w:p>
          <w:p w14:paraId="52591B52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reklamná činnosť</w:t>
            </w:r>
          </w:p>
          <w:p w14:paraId="3F7A0822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sekretárske a kancelárske služby vrátane kopírovacích a rozmnožovacích služieb</w:t>
            </w:r>
          </w:p>
          <w:p w14:paraId="4796D70B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zámočníctvo</w:t>
            </w:r>
          </w:p>
          <w:p w14:paraId="00C4A0E9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kovovýroba</w:t>
            </w:r>
          </w:p>
          <w:p w14:paraId="125DAAF1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výroba stavebných prvkov z betónu</w:t>
            </w:r>
          </w:p>
          <w:p w14:paraId="2E739E0B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internetové služby</w:t>
            </w:r>
          </w:p>
          <w:p w14:paraId="2482DDB5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vypracovanie dokumentácie a projektu jednoduchých stavieb, drobných stavieb a zmien týchto stavieb</w:t>
            </w:r>
          </w:p>
          <w:p w14:paraId="4B803272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nákladná cestná doprava vykonávaná cestnými nákladnými vozidlami, ktorých celková hmotnosť vrátane prípojného vozidla nepresahuje 3,5 t</w:t>
            </w:r>
          </w:p>
          <w:p w14:paraId="101C1EC3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osobná cestná doprava vykonávaná cestnými osobnými vozidlami, ktorých celková obsaditeľnosť nepresahuje deväť osôb vrátane vodiča s výnimkou vozidiel taxislužby</w:t>
            </w:r>
          </w:p>
          <w:p w14:paraId="21D4EAD2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komisionálny predaj</w:t>
            </w:r>
          </w:p>
          <w:p w14:paraId="004134D0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skladovanie tovarov a manipulácia s tovarom s výnimkou prevádzkovania verejného skladu</w:t>
            </w:r>
          </w:p>
          <w:p w14:paraId="6093BDB7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baliace činnosti</w:t>
            </w:r>
          </w:p>
          <w:p w14:paraId="1EE2117E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aranžérska a návrhárska činnosť</w:t>
            </w:r>
          </w:p>
          <w:p w14:paraId="61C5C1DF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maliarske a natieračské práce</w:t>
            </w:r>
          </w:p>
          <w:p w14:paraId="7AAB8391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zatepľovanie a vysúšanie budov</w:t>
            </w:r>
          </w:p>
          <w:p w14:paraId="20E33FAC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lešenárske práce</w:t>
            </w:r>
          </w:p>
          <w:p w14:paraId="490E75D6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obkladanie stien</w:t>
            </w:r>
          </w:p>
          <w:p w14:paraId="4ACB701A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jednoduchá mechanická montáž, mechanické úpravy na zákazku, montáž plávajúcich podláh</w:t>
            </w:r>
          </w:p>
          <w:p w14:paraId="79987BB8" w14:textId="77777777" w:rsid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>
              <w:rPr>
                <w:rFonts w:eastAsia="ArialMT"/>
              </w:rPr>
              <w:t>výroba a kladenie zámkovej dlažby</w:t>
            </w:r>
          </w:p>
          <w:p w14:paraId="28BCF5A1" w14:textId="69CF3FB9" w:rsidR="006217E5" w:rsidRPr="006217E5" w:rsidRDefault="006217E5" w:rsidP="006217E5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rPr>
                <w:rFonts w:eastAsia="ArialMT"/>
              </w:rPr>
            </w:pPr>
            <w:r w:rsidRPr="006217E5">
              <w:rPr>
                <w:rFonts w:eastAsia="ArialMT"/>
              </w:rPr>
              <w:t>služby stavebnými mechanizmami</w:t>
            </w:r>
          </w:p>
        </w:tc>
      </w:tr>
    </w:tbl>
    <w:p w14:paraId="0D781B7B" w14:textId="20DD6F57" w:rsidR="00D932AF" w:rsidRDefault="00E70AAE" w:rsidP="00D932AF">
      <w:pPr>
        <w:pStyle w:val="Default"/>
        <w:tabs>
          <w:tab w:val="left" w:pos="9781"/>
        </w:tabs>
        <w:spacing w:before="120"/>
        <w:jc w:val="both"/>
        <w:rPr>
          <w:rFonts w:ascii="Arial Narrow" w:hAnsi="Arial Narrow"/>
          <w:color w:val="auto"/>
          <w:sz w:val="22"/>
          <w:szCs w:val="22"/>
        </w:rPr>
      </w:pPr>
      <w:r w:rsidRPr="00ED3B48">
        <w:rPr>
          <w:rFonts w:ascii="Arial Narrow" w:hAnsi="Arial Narrow"/>
          <w:b/>
          <w:color w:val="auto"/>
          <w:sz w:val="22"/>
          <w:szCs w:val="22"/>
        </w:rPr>
        <w:lastRenderedPageBreak/>
        <w:t>RSP</w:t>
      </w:r>
      <w:r w:rsidRPr="00ED3B48">
        <w:rPr>
          <w:rFonts w:ascii="Arial Narrow" w:hAnsi="Arial Narrow"/>
          <w:color w:val="auto"/>
          <w:sz w:val="22"/>
          <w:szCs w:val="22"/>
        </w:rPr>
        <w:t xml:space="preserve"> v období, za ktoré je zostavená účtovná závierka, </w:t>
      </w:r>
      <w:r w:rsidRPr="00ED3B48">
        <w:rPr>
          <w:rFonts w:ascii="Arial Narrow" w:hAnsi="Arial Narrow"/>
          <w:b/>
          <w:color w:val="auto"/>
          <w:sz w:val="22"/>
          <w:szCs w:val="22"/>
        </w:rPr>
        <w:t>nemenil</w:t>
      </w:r>
      <w:r w:rsidR="00ED3B48">
        <w:rPr>
          <w:rFonts w:ascii="Arial Narrow" w:hAnsi="Arial Narrow"/>
          <w:color w:val="auto"/>
          <w:sz w:val="22"/>
          <w:szCs w:val="22"/>
        </w:rPr>
        <w:t xml:space="preserve"> predmety činnosti.   </w:t>
      </w:r>
    </w:p>
    <w:p w14:paraId="78A6CD52" w14:textId="217B2CF3" w:rsidR="00200DEC" w:rsidRPr="00ED3B48" w:rsidRDefault="00200DEC" w:rsidP="00D932AF">
      <w:pPr>
        <w:pStyle w:val="Default"/>
        <w:tabs>
          <w:tab w:val="left" w:pos="9781"/>
        </w:tabs>
        <w:spacing w:before="120"/>
        <w:jc w:val="both"/>
        <w:rPr>
          <w:rFonts w:ascii="Arial Narrow" w:hAnsi="Arial Narrow"/>
          <w:color w:val="auto"/>
          <w:sz w:val="22"/>
          <w:szCs w:val="22"/>
        </w:rPr>
      </w:pPr>
      <w:r w:rsidRPr="00ED3B48">
        <w:rPr>
          <w:rFonts w:ascii="Arial Narrow" w:hAnsi="Arial Narrow"/>
          <w:color w:val="auto"/>
          <w:sz w:val="22"/>
          <w:szCs w:val="22"/>
        </w:rPr>
        <w:t>H</w:t>
      </w:r>
      <w:r w:rsidR="00F3570B" w:rsidRPr="00ED3B48">
        <w:rPr>
          <w:rFonts w:ascii="Arial Narrow" w:hAnsi="Arial Narrow"/>
          <w:color w:val="auto"/>
          <w:sz w:val="22"/>
          <w:szCs w:val="22"/>
        </w:rPr>
        <w:t>lavn</w:t>
      </w:r>
      <w:r w:rsidRPr="00ED3B48">
        <w:rPr>
          <w:rFonts w:ascii="Arial Narrow" w:hAnsi="Arial Narrow"/>
          <w:color w:val="auto"/>
          <w:sz w:val="22"/>
          <w:szCs w:val="22"/>
        </w:rPr>
        <w:t xml:space="preserve">ým </w:t>
      </w:r>
      <w:r w:rsidR="00F3570B" w:rsidRPr="00ED3B48">
        <w:rPr>
          <w:rFonts w:ascii="Arial Narrow" w:hAnsi="Arial Narrow"/>
          <w:color w:val="auto"/>
          <w:sz w:val="22"/>
          <w:szCs w:val="22"/>
        </w:rPr>
        <w:t>cieľ</w:t>
      </w:r>
      <w:r w:rsidRPr="00ED3B48">
        <w:rPr>
          <w:rFonts w:ascii="Arial Narrow" w:hAnsi="Arial Narrow"/>
          <w:color w:val="auto"/>
          <w:sz w:val="22"/>
          <w:szCs w:val="22"/>
        </w:rPr>
        <w:t>om</w:t>
      </w:r>
      <w:r w:rsidR="00F3570B" w:rsidRPr="00ED3B48">
        <w:rPr>
          <w:rFonts w:ascii="Arial Narrow" w:hAnsi="Arial Narrow"/>
          <w:color w:val="auto"/>
          <w:sz w:val="22"/>
          <w:szCs w:val="22"/>
        </w:rPr>
        <w:t xml:space="preserve"> </w:t>
      </w:r>
      <w:r w:rsidRPr="00ED3B48">
        <w:rPr>
          <w:rFonts w:ascii="Arial Narrow" w:hAnsi="Arial Narrow"/>
          <w:color w:val="auto"/>
          <w:sz w:val="22"/>
          <w:szCs w:val="22"/>
        </w:rPr>
        <w:t>RSP v zmysle</w:t>
      </w:r>
      <w:r w:rsidR="00F3570B" w:rsidRPr="00ED3B48">
        <w:rPr>
          <w:rFonts w:ascii="Arial Narrow" w:hAnsi="Arial Narrow"/>
          <w:color w:val="auto"/>
          <w:sz w:val="22"/>
          <w:szCs w:val="22"/>
        </w:rPr>
        <w:t xml:space="preserve"> zá</w:t>
      </w:r>
      <w:r w:rsidRPr="00ED3B48">
        <w:rPr>
          <w:rFonts w:ascii="Arial Narrow" w:hAnsi="Arial Narrow"/>
          <w:color w:val="auto"/>
          <w:sz w:val="22"/>
          <w:szCs w:val="22"/>
        </w:rPr>
        <w:t>kladného dokumentu spoločnosti je poskytovanie spoločensky prospešnej služby v oblasti:</w:t>
      </w:r>
    </w:p>
    <w:p w14:paraId="488540DF" w14:textId="5D2EE485" w:rsidR="00C628CC" w:rsidRPr="00415619" w:rsidRDefault="00200DEC" w:rsidP="001E5C6D">
      <w:pPr>
        <w:pStyle w:val="Default"/>
        <w:numPr>
          <w:ilvl w:val="0"/>
          <w:numId w:val="11"/>
        </w:numPr>
        <w:tabs>
          <w:tab w:val="left" w:pos="9781"/>
        </w:tabs>
        <w:ind w:left="1003" w:hanging="35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415619">
        <w:rPr>
          <w:rFonts w:ascii="Arial Narrow" w:hAnsi="Arial Narrow"/>
          <w:b/>
          <w:color w:val="auto"/>
          <w:sz w:val="22"/>
          <w:szCs w:val="22"/>
        </w:rPr>
        <w:t>služby na podporu regionáln</w:t>
      </w:r>
      <w:r w:rsidR="00ED3B48" w:rsidRPr="00415619">
        <w:rPr>
          <w:rFonts w:ascii="Arial Narrow" w:hAnsi="Arial Narrow"/>
          <w:b/>
          <w:color w:val="auto"/>
          <w:sz w:val="22"/>
          <w:szCs w:val="22"/>
        </w:rPr>
        <w:t xml:space="preserve">eho rozvoja a zamestnanosti </w:t>
      </w:r>
    </w:p>
    <w:p w14:paraId="0E4AD5FA" w14:textId="1DC81BC1" w:rsidR="00D932AF" w:rsidRDefault="007920AB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ED3B48">
        <w:rPr>
          <w:rFonts w:ascii="Arial Narrow" w:hAnsi="Arial Narrow"/>
          <w:b/>
          <w:color w:val="auto"/>
          <w:sz w:val="22"/>
          <w:szCs w:val="22"/>
        </w:rPr>
        <w:t xml:space="preserve">RSP </w:t>
      </w:r>
      <w:r w:rsidRPr="00ED3B48">
        <w:rPr>
          <w:rFonts w:ascii="Arial Narrow" w:hAnsi="Arial Narrow"/>
          <w:color w:val="auto"/>
          <w:sz w:val="22"/>
          <w:szCs w:val="22"/>
        </w:rPr>
        <w:t xml:space="preserve">v období, za ktoré je zostavená účtovná závierka, </w:t>
      </w:r>
      <w:r w:rsidR="002964BE" w:rsidRPr="002964BE">
        <w:rPr>
          <w:rFonts w:ascii="Arial Narrow" w:hAnsi="Arial Narrow"/>
          <w:b/>
          <w:color w:val="auto"/>
          <w:sz w:val="22"/>
          <w:szCs w:val="22"/>
        </w:rPr>
        <w:t>ne</w:t>
      </w:r>
      <w:r w:rsidR="005B4BF9" w:rsidRPr="002964BE">
        <w:rPr>
          <w:rFonts w:ascii="Arial Narrow" w:hAnsi="Arial Narrow"/>
          <w:b/>
          <w:color w:val="auto"/>
          <w:sz w:val="22"/>
          <w:szCs w:val="22"/>
        </w:rPr>
        <w:t>zme</w:t>
      </w:r>
      <w:r w:rsidR="005B4BF9">
        <w:rPr>
          <w:rFonts w:ascii="Arial Narrow" w:hAnsi="Arial Narrow"/>
          <w:b/>
          <w:color w:val="auto"/>
          <w:sz w:val="22"/>
          <w:szCs w:val="22"/>
        </w:rPr>
        <w:t xml:space="preserve">nil </w:t>
      </w:r>
      <w:r w:rsidRPr="00ED3B48">
        <w:rPr>
          <w:rFonts w:ascii="Arial Narrow" w:hAnsi="Arial Narrow"/>
          <w:color w:val="auto"/>
          <w:sz w:val="22"/>
          <w:szCs w:val="22"/>
        </w:rPr>
        <w:t>merateľný pozitívny sociálny vplyv.</w:t>
      </w:r>
    </w:p>
    <w:p w14:paraId="78E9267C" w14:textId="038DD623" w:rsidR="00C46984" w:rsidRPr="00D932AF" w:rsidRDefault="007B1C5B" w:rsidP="001E5C6D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D932AF">
        <w:rPr>
          <w:rFonts w:ascii="Arial Narrow" w:hAnsi="Arial Narrow"/>
          <w:color w:val="auto"/>
          <w:sz w:val="22"/>
          <w:szCs w:val="22"/>
        </w:rPr>
        <w:t>V</w:t>
      </w:r>
      <w:r w:rsidR="00C46984" w:rsidRPr="00D932AF">
        <w:rPr>
          <w:rFonts w:ascii="Arial Narrow" w:hAnsi="Arial Narrow"/>
          <w:color w:val="auto"/>
          <w:sz w:val="22"/>
          <w:szCs w:val="22"/>
        </w:rPr>
        <w:t xml:space="preserve"> prípade </w:t>
      </w:r>
      <w:r w:rsidR="00F3570B" w:rsidRPr="00D932AF">
        <w:rPr>
          <w:rFonts w:ascii="Arial Narrow" w:hAnsi="Arial Narrow"/>
          <w:color w:val="auto"/>
          <w:sz w:val="22"/>
          <w:szCs w:val="22"/>
        </w:rPr>
        <w:t xml:space="preserve">integračného </w:t>
      </w:r>
      <w:r w:rsidR="00C46984" w:rsidRPr="00D932AF">
        <w:rPr>
          <w:rFonts w:ascii="Arial Narrow" w:hAnsi="Arial Narrow"/>
          <w:color w:val="auto"/>
          <w:sz w:val="22"/>
          <w:szCs w:val="22"/>
        </w:rPr>
        <w:t>podniku:</w:t>
      </w:r>
    </w:p>
    <w:p w14:paraId="60C7581F" w14:textId="035D2BCA" w:rsidR="00F3570B" w:rsidRDefault="00C46984" w:rsidP="00D932AF">
      <w:pPr>
        <w:pStyle w:val="Default"/>
        <w:tabs>
          <w:tab w:val="left" w:pos="9781"/>
        </w:tabs>
        <w:spacing w:before="6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ED3B48">
        <w:rPr>
          <w:rFonts w:ascii="Arial Narrow" w:hAnsi="Arial Narrow"/>
          <w:color w:val="auto"/>
          <w:sz w:val="22"/>
          <w:szCs w:val="22"/>
        </w:rPr>
        <w:t>-</w:t>
      </w:r>
      <w:r w:rsidR="00F3570B" w:rsidRPr="00ED3B48">
        <w:rPr>
          <w:rFonts w:ascii="Arial Narrow" w:hAnsi="Arial Narrow"/>
          <w:color w:val="auto"/>
          <w:sz w:val="22"/>
          <w:szCs w:val="22"/>
        </w:rPr>
        <w:t xml:space="preserve"> </w:t>
      </w:r>
      <w:r w:rsidR="007B1C5B" w:rsidRPr="00ED3B48">
        <w:rPr>
          <w:rFonts w:ascii="Arial Narrow" w:hAnsi="Arial Narrow"/>
          <w:color w:val="auto"/>
          <w:sz w:val="22"/>
          <w:szCs w:val="22"/>
        </w:rPr>
        <w:tab/>
      </w:r>
      <w:r w:rsidR="00F3570B" w:rsidRPr="00ED3B48">
        <w:rPr>
          <w:rFonts w:ascii="Arial Narrow" w:hAnsi="Arial Narrow"/>
          <w:color w:val="auto"/>
          <w:sz w:val="22"/>
          <w:szCs w:val="22"/>
        </w:rPr>
        <w:t>percentom zam</w:t>
      </w:r>
      <w:r w:rsidR="00937F15">
        <w:rPr>
          <w:rFonts w:ascii="Arial Narrow" w:hAnsi="Arial Narrow"/>
          <w:color w:val="auto"/>
          <w:sz w:val="22"/>
          <w:szCs w:val="22"/>
        </w:rPr>
        <w:t>estnaných znevýhodnených osôb a</w:t>
      </w:r>
      <w:r w:rsidR="00F3570B" w:rsidRPr="00ED3B48">
        <w:rPr>
          <w:rFonts w:ascii="Arial Narrow" w:hAnsi="Arial Narrow"/>
          <w:color w:val="auto"/>
          <w:sz w:val="22"/>
          <w:szCs w:val="22"/>
        </w:rPr>
        <w:t xml:space="preserve"> zraniteľných osôb z celkového počtu zamestnancov </w:t>
      </w:r>
      <w:r w:rsidRPr="00ED3B48">
        <w:rPr>
          <w:rFonts w:ascii="Arial Narrow" w:hAnsi="Arial Narrow"/>
          <w:color w:val="auto"/>
          <w:sz w:val="22"/>
          <w:szCs w:val="22"/>
        </w:rPr>
        <w:t>s</w:t>
      </w:r>
      <w:r w:rsidR="00F3570B" w:rsidRPr="00ED3B48">
        <w:rPr>
          <w:rFonts w:ascii="Arial Narrow" w:hAnsi="Arial Narrow"/>
          <w:color w:val="auto"/>
          <w:sz w:val="22"/>
          <w:szCs w:val="22"/>
        </w:rPr>
        <w:t>poločnosti v zmysle príslušných ustanovení zákona</w:t>
      </w:r>
      <w:r w:rsidRPr="00ED3B48">
        <w:rPr>
          <w:rFonts w:ascii="Arial Narrow" w:hAnsi="Arial Narrow"/>
          <w:color w:val="auto"/>
          <w:sz w:val="22"/>
          <w:szCs w:val="22"/>
        </w:rPr>
        <w:t xml:space="preserve"> o SE. </w:t>
      </w:r>
    </w:p>
    <w:p w14:paraId="131CE6E5" w14:textId="77777777" w:rsidR="00D932AF" w:rsidRDefault="00D932AF" w:rsidP="00D932AF">
      <w:pPr>
        <w:pStyle w:val="Default"/>
        <w:tabs>
          <w:tab w:val="left" w:pos="9781"/>
        </w:tabs>
        <w:jc w:val="both"/>
        <w:rPr>
          <w:rFonts w:ascii="Arial Narrow" w:hAnsi="Arial Narrow"/>
          <w:color w:val="00B050"/>
          <w:sz w:val="22"/>
          <w:szCs w:val="22"/>
        </w:rPr>
      </w:pPr>
    </w:p>
    <w:p w14:paraId="5E39FEA5" w14:textId="28AF8C0C" w:rsidR="00F3570B" w:rsidRPr="009E5A39" w:rsidRDefault="00C005B7" w:rsidP="00D932AF">
      <w:pPr>
        <w:pStyle w:val="Default"/>
        <w:tabs>
          <w:tab w:val="left" w:pos="9781"/>
        </w:tabs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</w:t>
      </w:r>
      <w:r w:rsidR="00F3570B" w:rsidRPr="009E5A39">
        <w:rPr>
          <w:rFonts w:ascii="Arial Narrow" w:hAnsi="Arial Narrow"/>
          <w:color w:val="auto"/>
          <w:sz w:val="22"/>
          <w:szCs w:val="22"/>
        </w:rPr>
        <w:t>rehľad o vývoji zamestnávania znevýhodnený</w:t>
      </w:r>
      <w:r w:rsidR="00997A65" w:rsidRPr="009E5A39">
        <w:rPr>
          <w:rFonts w:ascii="Arial Narrow" w:hAnsi="Arial Narrow"/>
          <w:color w:val="auto"/>
          <w:sz w:val="22"/>
          <w:szCs w:val="22"/>
        </w:rPr>
        <w:t xml:space="preserve">ch a </w:t>
      </w:r>
      <w:r w:rsidR="0058784B">
        <w:rPr>
          <w:rFonts w:ascii="Arial Narrow" w:hAnsi="Arial Narrow"/>
          <w:color w:val="auto"/>
          <w:sz w:val="22"/>
          <w:szCs w:val="22"/>
        </w:rPr>
        <w:t>zraniteľných osôb:</w:t>
      </w:r>
    </w:p>
    <w:tbl>
      <w:tblPr>
        <w:tblStyle w:val="Mriekatabu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9E5A39" w:rsidRPr="009E5A39" w14:paraId="794A651E" w14:textId="77777777" w:rsidTr="00445C0A">
        <w:tc>
          <w:tcPr>
            <w:tcW w:w="2552" w:type="dxa"/>
          </w:tcPr>
          <w:p w14:paraId="0FA0224C" w14:textId="50A8ACFB" w:rsidR="00F3570B" w:rsidRPr="009E5A39" w:rsidRDefault="00DE7954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="00F3570B" w:rsidRPr="009E5A39">
              <w:rPr>
                <w:rFonts w:ascii="Arial Narrow" w:hAnsi="Arial Narrow"/>
                <w:color w:val="auto"/>
                <w:sz w:val="22"/>
                <w:szCs w:val="22"/>
              </w:rPr>
              <w:t xml:space="preserve"> - 12 mesiac</w:t>
            </w:r>
          </w:p>
          <w:p w14:paraId="0D507E6D" w14:textId="44D3CD78" w:rsidR="00F3570B" w:rsidRPr="009E5A39" w:rsidRDefault="00F3570B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9E5A39">
              <w:rPr>
                <w:rFonts w:ascii="Arial Narrow" w:hAnsi="Arial Narrow"/>
                <w:color w:val="auto"/>
                <w:sz w:val="22"/>
                <w:szCs w:val="22"/>
              </w:rPr>
              <w:t>stav ku koncu mesiaca</w:t>
            </w:r>
          </w:p>
        </w:tc>
        <w:tc>
          <w:tcPr>
            <w:tcW w:w="3260" w:type="dxa"/>
          </w:tcPr>
          <w:p w14:paraId="640ED3A4" w14:textId="77651143" w:rsidR="00F3570B" w:rsidRPr="009E5A39" w:rsidRDefault="00F3570B" w:rsidP="00965AF6">
            <w:pPr>
              <w:pStyle w:val="Default"/>
              <w:tabs>
                <w:tab w:val="left" w:pos="9781"/>
              </w:tabs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9E5A39">
              <w:rPr>
                <w:rFonts w:ascii="Arial Narrow" w:hAnsi="Arial Narrow"/>
                <w:color w:val="auto"/>
                <w:sz w:val="22"/>
                <w:szCs w:val="22"/>
              </w:rPr>
              <w:t>% zamestnaných znevýhodn</w:t>
            </w:r>
            <w:r w:rsidR="00997A65" w:rsidRPr="009E5A39">
              <w:rPr>
                <w:rFonts w:ascii="Arial Narrow" w:hAnsi="Arial Narrow"/>
                <w:color w:val="auto"/>
                <w:sz w:val="22"/>
                <w:szCs w:val="22"/>
              </w:rPr>
              <w:t xml:space="preserve">ených osôb a zraniteľných </w:t>
            </w:r>
            <w:r w:rsidRPr="009E5A39">
              <w:rPr>
                <w:rFonts w:ascii="Arial Narrow" w:hAnsi="Arial Narrow"/>
                <w:color w:val="auto"/>
                <w:sz w:val="22"/>
                <w:szCs w:val="22"/>
              </w:rPr>
              <w:t>osôb z celkového počtu zamestnancov v</w:t>
            </w:r>
            <w:r w:rsidR="00AA4321" w:rsidRPr="009E5A39">
              <w:rPr>
                <w:rFonts w:ascii="Arial Narrow" w:hAnsi="Arial Narrow"/>
                <w:color w:val="auto"/>
                <w:sz w:val="22"/>
                <w:szCs w:val="22"/>
              </w:rPr>
              <w:t> </w:t>
            </w:r>
            <w:r w:rsidRPr="009E5A39">
              <w:rPr>
                <w:rFonts w:ascii="Arial Narrow" w:hAnsi="Arial Narrow"/>
                <w:color w:val="auto"/>
                <w:sz w:val="22"/>
                <w:szCs w:val="22"/>
              </w:rPr>
              <w:t>TPP</w:t>
            </w:r>
          </w:p>
        </w:tc>
        <w:tc>
          <w:tcPr>
            <w:tcW w:w="3260" w:type="dxa"/>
          </w:tcPr>
          <w:p w14:paraId="27DA35B0" w14:textId="6A05273B" w:rsidR="00F3570B" w:rsidRPr="009E5A39" w:rsidRDefault="00F2277B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strike/>
                <w:color w:val="auto"/>
                <w:sz w:val="22"/>
                <w:szCs w:val="22"/>
              </w:rPr>
            </w:pPr>
            <w:r w:rsidRPr="009E5A39">
              <w:rPr>
                <w:rFonts w:ascii="Arial Narrow" w:hAnsi="Arial Narrow"/>
                <w:color w:val="auto"/>
                <w:sz w:val="22"/>
                <w:szCs w:val="22"/>
              </w:rPr>
              <w:t>merateľný PSV splnený / nesplnený</w:t>
            </w:r>
          </w:p>
        </w:tc>
      </w:tr>
      <w:tr w:rsidR="009E5A39" w:rsidRPr="009E5A39" w14:paraId="27CF7C3F" w14:textId="77777777" w:rsidTr="00445C0A">
        <w:tc>
          <w:tcPr>
            <w:tcW w:w="2552" w:type="dxa"/>
          </w:tcPr>
          <w:p w14:paraId="6515AE66" w14:textId="09F72262" w:rsidR="00F3570B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="009E5A39">
              <w:rPr>
                <w:rFonts w:ascii="Arial Narrow" w:hAnsi="Arial Narrow"/>
                <w:color w:val="auto"/>
                <w:sz w:val="22"/>
                <w:szCs w:val="22"/>
              </w:rPr>
              <w:t>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0BD06795" w14:textId="703352F8" w:rsidR="00F3570B" w:rsidRPr="00454C54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54</w:t>
            </w:r>
            <w:r w:rsidR="009E5A39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55228184" w14:textId="54567E93" w:rsidR="00F3570B" w:rsidRPr="009E5A3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9E5A39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415619" w:rsidRPr="009E5A39" w14:paraId="343F8F7C" w14:textId="77777777" w:rsidTr="00445C0A">
        <w:tc>
          <w:tcPr>
            <w:tcW w:w="2552" w:type="dxa"/>
          </w:tcPr>
          <w:p w14:paraId="6209EE6A" w14:textId="2C0620DA" w:rsidR="00415619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320C4C93" w14:textId="6A2FE382" w:rsidR="00415619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50</w:t>
            </w:r>
            <w:r w:rsidR="00DE7954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1CE264BE" w14:textId="3D32D7DD" w:rsidR="0041561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DE7954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415619" w:rsidRPr="009E5A39" w14:paraId="0E52BA6C" w14:textId="77777777" w:rsidTr="00445C0A">
        <w:tc>
          <w:tcPr>
            <w:tcW w:w="2552" w:type="dxa"/>
          </w:tcPr>
          <w:p w14:paraId="5287F8FF" w14:textId="2DDF5454" w:rsidR="00415619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56830DE" w14:textId="232BA39F" w:rsidR="00415619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55</w:t>
            </w:r>
            <w:r w:rsidR="00DE7954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49279382" w14:textId="229552CE" w:rsidR="0041561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DE7954">
              <w:rPr>
                <w:rFonts w:ascii="Arial Narrow" w:hAnsi="Arial Narrow"/>
                <w:color w:val="auto"/>
                <w:sz w:val="22"/>
                <w:szCs w:val="22"/>
              </w:rPr>
              <w:t>pln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ený</w:t>
            </w:r>
          </w:p>
        </w:tc>
      </w:tr>
      <w:tr w:rsidR="00415619" w:rsidRPr="009E5A39" w14:paraId="5CE9FD7E" w14:textId="77777777" w:rsidTr="00445C0A">
        <w:tc>
          <w:tcPr>
            <w:tcW w:w="2552" w:type="dxa"/>
          </w:tcPr>
          <w:p w14:paraId="2C582D76" w14:textId="4A527B5F" w:rsidR="00415619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DD4CCCD" w14:textId="04C40C45" w:rsidR="00415619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42</w:t>
            </w:r>
            <w:r w:rsidR="00DE7954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77C1B281" w14:textId="047459D5" w:rsidR="0041561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DE7954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9E5A39" w:rsidRPr="009E5A39" w14:paraId="0241E4E3" w14:textId="77777777" w:rsidTr="00445C0A">
        <w:tc>
          <w:tcPr>
            <w:tcW w:w="2552" w:type="dxa"/>
          </w:tcPr>
          <w:p w14:paraId="5DDE47D0" w14:textId="0033C370" w:rsidR="00F3570B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3375E8FB" w14:textId="631B2C63" w:rsidR="00F3570B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43</w:t>
            </w:r>
            <w:r w:rsidR="009E5A39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4D77A6AC" w14:textId="6741BA94" w:rsidR="00F3570B" w:rsidRPr="009E5A3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9E5A39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9E5A39" w:rsidRPr="009E5A39" w14:paraId="7B33BD56" w14:textId="77777777" w:rsidTr="00445C0A">
        <w:tc>
          <w:tcPr>
            <w:tcW w:w="2552" w:type="dxa"/>
          </w:tcPr>
          <w:p w14:paraId="34F6881F" w14:textId="30901229" w:rsidR="00F3570B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70D0D4D1" w14:textId="0D261066" w:rsidR="00F3570B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47</w:t>
            </w:r>
            <w:r w:rsidR="009E5A39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168158AE" w14:textId="0E88DF49" w:rsidR="00F3570B" w:rsidRPr="009E5A3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9E5A39">
              <w:rPr>
                <w:rFonts w:ascii="Arial Narrow" w:hAnsi="Arial Narrow"/>
                <w:color w:val="auto"/>
                <w:sz w:val="22"/>
                <w:szCs w:val="22"/>
              </w:rPr>
              <w:t>p</w:t>
            </w:r>
            <w:r w:rsidR="004E25CE">
              <w:rPr>
                <w:rFonts w:ascii="Arial Narrow" w:hAnsi="Arial Narrow"/>
                <w:color w:val="auto"/>
                <w:sz w:val="22"/>
                <w:szCs w:val="22"/>
              </w:rPr>
              <w:t>l</w:t>
            </w:r>
            <w:r w:rsidR="009E5A39">
              <w:rPr>
                <w:rFonts w:ascii="Arial Narrow" w:hAnsi="Arial Narrow"/>
                <w:color w:val="auto"/>
                <w:sz w:val="22"/>
                <w:szCs w:val="22"/>
              </w:rPr>
              <w:t>nený</w:t>
            </w:r>
          </w:p>
        </w:tc>
      </w:tr>
      <w:tr w:rsidR="009E5A39" w:rsidRPr="009E5A39" w14:paraId="3DFCA7BE" w14:textId="77777777" w:rsidTr="00445C0A">
        <w:tc>
          <w:tcPr>
            <w:tcW w:w="2552" w:type="dxa"/>
          </w:tcPr>
          <w:p w14:paraId="0AF379F1" w14:textId="2A741C4A" w:rsidR="00F3570B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7/202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3999C308" w14:textId="7749FD89" w:rsidR="00F3570B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40</w:t>
            </w:r>
            <w:r w:rsidR="009E5A39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5ADBD163" w14:textId="4E7C7AA2" w:rsidR="00F3570B" w:rsidRPr="009E5A3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4E25CE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415619" w:rsidRPr="009E5A39" w14:paraId="3031EF49" w14:textId="77777777" w:rsidTr="00445C0A">
        <w:tc>
          <w:tcPr>
            <w:tcW w:w="2552" w:type="dxa"/>
          </w:tcPr>
          <w:p w14:paraId="0A212B45" w14:textId="6D2C321C" w:rsidR="00415619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8/202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35859DB4" w14:textId="75188C93" w:rsidR="00415619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43</w:t>
            </w:r>
            <w:r w:rsidR="00DE7954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61FFDF9A" w14:textId="0631C1FA" w:rsidR="0041561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DE7954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9E5A39" w:rsidRPr="009E5A39" w14:paraId="772208BF" w14:textId="77777777" w:rsidTr="00445C0A">
        <w:tc>
          <w:tcPr>
            <w:tcW w:w="2552" w:type="dxa"/>
          </w:tcPr>
          <w:p w14:paraId="20BC09A1" w14:textId="1FB7D66C" w:rsidR="00F3570B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9/202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68CA24A7" w14:textId="402CB41E" w:rsidR="00F3570B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46</w:t>
            </w:r>
            <w:r w:rsidR="009E5A39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2DECF93B" w14:textId="0609C110" w:rsidR="00F3570B" w:rsidRPr="009E5A3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4E25CE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9E5A39" w:rsidRPr="009E5A39" w14:paraId="68D32055" w14:textId="77777777" w:rsidTr="00445C0A">
        <w:tc>
          <w:tcPr>
            <w:tcW w:w="2552" w:type="dxa"/>
          </w:tcPr>
          <w:p w14:paraId="6FB6900E" w14:textId="0D751F05" w:rsidR="00F3570B" w:rsidRPr="009E5A39" w:rsidRDefault="00415619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10/202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9C14EEA" w14:textId="36F44181" w:rsidR="00F3570B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53</w:t>
            </w:r>
            <w:r w:rsidR="009E5A39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17FD3B28" w14:textId="1B531EDF" w:rsidR="00F3570B" w:rsidRPr="009E5A3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4E25CE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415619" w:rsidRPr="009E5A39" w14:paraId="11DD3813" w14:textId="77777777" w:rsidTr="00454C54">
        <w:trPr>
          <w:trHeight w:val="249"/>
        </w:trPr>
        <w:tc>
          <w:tcPr>
            <w:tcW w:w="2552" w:type="dxa"/>
          </w:tcPr>
          <w:p w14:paraId="1DE0F1C8" w14:textId="16EB182C" w:rsidR="00415619" w:rsidRPr="009E5A39" w:rsidRDefault="00DE7954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11/202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59A84053" w14:textId="68BC6D53" w:rsidR="00415619" w:rsidRPr="00A56427" w:rsidRDefault="00454C54" w:rsidP="00454C54">
            <w:pPr>
              <w:pStyle w:val="Default"/>
              <w:tabs>
                <w:tab w:val="left" w:pos="9781"/>
              </w:tabs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56</w:t>
            </w:r>
            <w:r w:rsidR="00DE7954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26B8929C" w14:textId="07CB34EE" w:rsidR="0041561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DE7954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  <w:tr w:rsidR="009E5A39" w:rsidRPr="009E5A39" w14:paraId="3C927D03" w14:textId="77777777" w:rsidTr="00445C0A">
        <w:tc>
          <w:tcPr>
            <w:tcW w:w="2552" w:type="dxa"/>
          </w:tcPr>
          <w:p w14:paraId="068C3C91" w14:textId="477C216D" w:rsidR="00F3570B" w:rsidRPr="009E5A39" w:rsidRDefault="00F3570B" w:rsidP="00955614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9E5A39">
              <w:rPr>
                <w:rFonts w:ascii="Arial Narrow" w:hAnsi="Arial Narrow"/>
                <w:color w:val="auto"/>
                <w:sz w:val="22"/>
                <w:szCs w:val="22"/>
              </w:rPr>
              <w:t>12</w:t>
            </w:r>
            <w:r w:rsidR="009E5A39">
              <w:rPr>
                <w:rFonts w:ascii="Arial Narrow" w:hAnsi="Arial Narrow"/>
                <w:color w:val="auto"/>
                <w:sz w:val="22"/>
                <w:szCs w:val="22"/>
              </w:rPr>
              <w:t>/202</w:t>
            </w:r>
            <w:r w:rsidR="00955614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CFC386D" w14:textId="6C142932" w:rsidR="00F3570B" w:rsidRPr="00A56427" w:rsidRDefault="00454C54" w:rsidP="00D932AF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 w:rsidRPr="00454C54">
              <w:rPr>
                <w:rFonts w:ascii="Arial Narrow" w:hAnsi="Arial Narrow"/>
                <w:color w:val="auto"/>
                <w:sz w:val="22"/>
                <w:szCs w:val="22"/>
              </w:rPr>
              <w:t>60</w:t>
            </w:r>
            <w:r w:rsidR="009E5A39" w:rsidRPr="00454C54">
              <w:rPr>
                <w:rFonts w:ascii="Arial Narrow" w:hAnsi="Arial Narrow"/>
                <w:color w:val="auto"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14:paraId="030D9ED1" w14:textId="18DF6D1B" w:rsidR="00F3570B" w:rsidRPr="009E5A39" w:rsidRDefault="002964BE" w:rsidP="002964BE">
            <w:pPr>
              <w:pStyle w:val="Default"/>
              <w:tabs>
                <w:tab w:val="left" w:pos="9781"/>
              </w:tabs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4E25CE">
              <w:rPr>
                <w:rFonts w:ascii="Arial Narrow" w:hAnsi="Arial Narrow"/>
                <w:color w:val="auto"/>
                <w:sz w:val="22"/>
                <w:szCs w:val="22"/>
              </w:rPr>
              <w:t>plnený</w:t>
            </w:r>
          </w:p>
        </w:tc>
      </w:tr>
    </w:tbl>
    <w:p w14:paraId="7BB78B5A" w14:textId="77777777" w:rsidR="00454C54" w:rsidRDefault="00454C54" w:rsidP="00D932AF">
      <w:pPr>
        <w:pStyle w:val="Default"/>
        <w:tabs>
          <w:tab w:val="left" w:pos="9781"/>
        </w:tabs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64A50938" w14:textId="2708126C" w:rsidR="00F2277B" w:rsidRPr="00D7408D" w:rsidRDefault="00D351A8" w:rsidP="00D932AF">
      <w:pPr>
        <w:pStyle w:val="Default"/>
        <w:tabs>
          <w:tab w:val="left" w:pos="9781"/>
        </w:tabs>
        <w:jc w:val="both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lastRenderedPageBreak/>
        <w:t>Záver:</w:t>
      </w:r>
    </w:p>
    <w:p w14:paraId="2E34334E" w14:textId="3ACDA232" w:rsidR="00F2277B" w:rsidRPr="0044549F" w:rsidRDefault="00F3570B" w:rsidP="00D932AF">
      <w:pPr>
        <w:pStyle w:val="Default"/>
        <w:tabs>
          <w:tab w:val="left" w:pos="9781"/>
        </w:tabs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DE3545">
        <w:rPr>
          <w:rFonts w:ascii="Arial Narrow" w:hAnsi="Arial Narrow"/>
          <w:b/>
          <w:color w:val="auto"/>
          <w:sz w:val="22"/>
          <w:szCs w:val="22"/>
        </w:rPr>
        <w:t>RSP</w:t>
      </w:r>
      <w:r w:rsidRPr="008002F3">
        <w:rPr>
          <w:rFonts w:ascii="Arial Narrow" w:hAnsi="Arial Narrow"/>
          <w:color w:val="auto"/>
          <w:sz w:val="22"/>
          <w:szCs w:val="22"/>
        </w:rPr>
        <w:t xml:space="preserve"> </w:t>
      </w:r>
      <w:r w:rsidR="00F2277B" w:rsidRPr="008002F3">
        <w:rPr>
          <w:rFonts w:ascii="Arial Narrow" w:hAnsi="Arial Narrow"/>
          <w:color w:val="auto"/>
          <w:sz w:val="22"/>
          <w:szCs w:val="22"/>
        </w:rPr>
        <w:t xml:space="preserve">ako </w:t>
      </w:r>
      <w:r w:rsidRPr="008002F3">
        <w:rPr>
          <w:rFonts w:ascii="Arial Narrow" w:hAnsi="Arial Narrow"/>
          <w:color w:val="auto"/>
          <w:sz w:val="22"/>
          <w:szCs w:val="22"/>
        </w:rPr>
        <w:t xml:space="preserve">integračný </w:t>
      </w:r>
      <w:r w:rsidR="00F2277B" w:rsidRPr="008002F3">
        <w:rPr>
          <w:rFonts w:ascii="Arial Narrow" w:hAnsi="Arial Narrow"/>
          <w:color w:val="auto"/>
          <w:sz w:val="22"/>
          <w:szCs w:val="22"/>
        </w:rPr>
        <w:t xml:space="preserve">podnik </w:t>
      </w:r>
      <w:r w:rsidR="00F2277B" w:rsidRPr="008002F3">
        <w:rPr>
          <w:rFonts w:ascii="Arial Narrow" w:hAnsi="Arial Narrow"/>
          <w:b/>
          <w:color w:val="auto"/>
          <w:sz w:val="22"/>
          <w:szCs w:val="22"/>
        </w:rPr>
        <w:t>splnil</w:t>
      </w:r>
      <w:r w:rsidR="00B5630A">
        <w:rPr>
          <w:rFonts w:ascii="Arial Narrow" w:hAnsi="Arial Narrow"/>
          <w:color w:val="auto"/>
          <w:sz w:val="22"/>
          <w:szCs w:val="22"/>
        </w:rPr>
        <w:t xml:space="preserve"> merateľný PSV v období 0</w:t>
      </w:r>
      <w:r w:rsidR="00DE7954">
        <w:rPr>
          <w:rFonts w:ascii="Arial Narrow" w:hAnsi="Arial Narrow"/>
          <w:color w:val="auto"/>
          <w:sz w:val="22"/>
          <w:szCs w:val="22"/>
        </w:rPr>
        <w:t>1</w:t>
      </w:r>
      <w:r w:rsidR="00B5630A">
        <w:rPr>
          <w:rFonts w:ascii="Arial Narrow" w:hAnsi="Arial Narrow"/>
          <w:color w:val="auto"/>
          <w:sz w:val="22"/>
          <w:szCs w:val="22"/>
        </w:rPr>
        <w:t>-12/2</w:t>
      </w:r>
      <w:r w:rsidR="00A2098C">
        <w:rPr>
          <w:rFonts w:ascii="Arial Narrow" w:hAnsi="Arial Narrow"/>
          <w:color w:val="auto"/>
          <w:sz w:val="22"/>
          <w:szCs w:val="22"/>
        </w:rPr>
        <w:t>2</w:t>
      </w:r>
      <w:r w:rsidR="002D5E78">
        <w:rPr>
          <w:rFonts w:ascii="Arial Narrow" w:hAnsi="Arial Narrow"/>
          <w:color w:val="auto"/>
          <w:sz w:val="22"/>
          <w:szCs w:val="22"/>
        </w:rPr>
        <w:t>.</w:t>
      </w:r>
      <w:r w:rsidR="00F2277B" w:rsidRPr="00F2277B">
        <w:rPr>
          <w:rFonts w:ascii="Arial Narrow" w:hAnsi="Arial Narrow"/>
          <w:color w:val="FF0000"/>
          <w:sz w:val="22"/>
          <w:szCs w:val="22"/>
        </w:rPr>
        <w:t xml:space="preserve">   </w:t>
      </w:r>
    </w:p>
    <w:p w14:paraId="299F7F3C" w14:textId="77777777" w:rsidR="00F2277B" w:rsidRPr="0075712E" w:rsidRDefault="00F2277B" w:rsidP="00D932AF">
      <w:pPr>
        <w:pStyle w:val="Default"/>
        <w:tabs>
          <w:tab w:val="left" w:pos="9781"/>
        </w:tabs>
        <w:ind w:left="709"/>
        <w:jc w:val="both"/>
        <w:rPr>
          <w:rFonts w:ascii="Arial Narrow" w:hAnsi="Arial Narrow"/>
          <w:color w:val="00B050"/>
          <w:sz w:val="22"/>
          <w:szCs w:val="22"/>
          <w:u w:val="single"/>
        </w:rPr>
      </w:pPr>
    </w:p>
    <w:p w14:paraId="03DB18CC" w14:textId="77777777" w:rsidR="006F3420" w:rsidRPr="002270F7" w:rsidRDefault="006F3420" w:rsidP="00D932AF">
      <w:pPr>
        <w:pStyle w:val="Odsekzoznamu"/>
        <w:numPr>
          <w:ilvl w:val="1"/>
          <w:numId w:val="9"/>
        </w:numPr>
        <w:tabs>
          <w:tab w:val="left" w:pos="9781"/>
        </w:tabs>
        <w:ind w:left="426"/>
        <w:jc w:val="both"/>
        <w:rPr>
          <w:b/>
        </w:rPr>
      </w:pPr>
      <w:r w:rsidRPr="002270F7">
        <w:rPr>
          <w:b/>
        </w:rPr>
        <w:t xml:space="preserve">počet zamestnancov účtovnej jednotky </w:t>
      </w:r>
    </w:p>
    <w:p w14:paraId="6D9DCF3C" w14:textId="53EFEAF9" w:rsidR="006F3420" w:rsidRPr="00926750" w:rsidRDefault="006F3420" w:rsidP="00D932AF">
      <w:pPr>
        <w:pStyle w:val="Odsekzoznamu"/>
        <w:tabs>
          <w:tab w:val="left" w:pos="9781"/>
        </w:tabs>
        <w:ind w:left="777"/>
        <w:jc w:val="both"/>
      </w:pPr>
      <w:r w:rsidRPr="002270F7">
        <w:t xml:space="preserve">1. </w:t>
      </w:r>
      <w:r w:rsidR="002D243F" w:rsidRPr="002270F7">
        <w:t>priemerný prepočítaný počet zamestnancov účtovnej je</w:t>
      </w:r>
      <w:r w:rsidRPr="002270F7">
        <w:t xml:space="preserve">dnotky počas účtovného </w:t>
      </w:r>
      <w:r w:rsidRPr="00926750">
        <w:t>obdobia:</w:t>
      </w:r>
      <w:r w:rsidR="0056543A" w:rsidRPr="00926750">
        <w:t xml:space="preserve"> </w:t>
      </w:r>
      <w:r w:rsidR="00926750" w:rsidRPr="00926750">
        <w:t>13,9</w:t>
      </w:r>
    </w:p>
    <w:p w14:paraId="0D0244FE" w14:textId="06B2A79E" w:rsidR="006F3420" w:rsidRPr="002270F7" w:rsidRDefault="006F3420" w:rsidP="00D932AF">
      <w:pPr>
        <w:pStyle w:val="Odsekzoznamu"/>
        <w:tabs>
          <w:tab w:val="left" w:pos="9781"/>
        </w:tabs>
        <w:ind w:left="777"/>
        <w:jc w:val="both"/>
      </w:pPr>
      <w:r w:rsidRPr="002270F7">
        <w:t xml:space="preserve">2. </w:t>
      </w:r>
      <w:r w:rsidR="002D243F" w:rsidRPr="002270F7">
        <w:t>počet zamestnancov účtovnej jednotky ku dňu, ku ktorém</w:t>
      </w:r>
      <w:r w:rsidRPr="002270F7">
        <w:t xml:space="preserve">u sa zostavuje účtovná závierka: </w:t>
      </w:r>
      <w:r w:rsidR="00926750">
        <w:t>15</w:t>
      </w:r>
    </w:p>
    <w:p w14:paraId="11A0C6A0" w14:textId="2D8FA13E" w:rsidR="006F3420" w:rsidRPr="002270F7" w:rsidRDefault="006F3420" w:rsidP="00D932AF">
      <w:pPr>
        <w:pStyle w:val="Default"/>
        <w:tabs>
          <w:tab w:val="left" w:pos="709"/>
          <w:tab w:val="left" w:pos="9781"/>
        </w:tabs>
        <w:ind w:left="709" w:hanging="709"/>
        <w:jc w:val="both"/>
        <w:rPr>
          <w:rFonts w:ascii="Arial Narrow" w:hAnsi="Arial Narrow"/>
          <w:color w:val="00B050"/>
          <w:sz w:val="22"/>
          <w:szCs w:val="22"/>
        </w:rPr>
      </w:pPr>
      <w:r w:rsidRPr="00A2098C">
        <w:rPr>
          <w:rFonts w:ascii="Arial Narrow" w:hAnsi="Arial Narrow"/>
          <w:b/>
          <w:color w:val="auto"/>
          <w:sz w:val="22"/>
          <w:szCs w:val="22"/>
        </w:rPr>
        <w:t>RSP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</w:t>
      </w:r>
      <w:r w:rsidR="006D03C8" w:rsidRPr="002270F7">
        <w:rPr>
          <w:rFonts w:ascii="Arial Narrow" w:hAnsi="Arial Narrow"/>
          <w:b/>
          <w:color w:val="auto"/>
          <w:sz w:val="22"/>
          <w:szCs w:val="22"/>
        </w:rPr>
        <w:t xml:space="preserve">plnil </w:t>
      </w:r>
      <w:r w:rsidRPr="002270F7">
        <w:rPr>
          <w:rFonts w:ascii="Arial Narrow" w:hAnsi="Arial Narrow"/>
          <w:color w:val="auto"/>
          <w:sz w:val="22"/>
          <w:szCs w:val="22"/>
        </w:rPr>
        <w:t>podmienku v zmysle §</w:t>
      </w:r>
      <w:r w:rsidR="00214ED2">
        <w:rPr>
          <w:rFonts w:ascii="Arial Narrow" w:hAnsi="Arial Narrow"/>
          <w:color w:val="auto"/>
          <w:sz w:val="22"/>
          <w:szCs w:val="22"/>
        </w:rPr>
        <w:t xml:space="preserve"> </w:t>
      </w:r>
      <w:r w:rsidRPr="002270F7">
        <w:rPr>
          <w:rFonts w:ascii="Arial Narrow" w:hAnsi="Arial Narrow"/>
          <w:color w:val="auto"/>
          <w:sz w:val="22"/>
          <w:szCs w:val="22"/>
        </w:rPr>
        <w:t>6 ods</w:t>
      </w:r>
      <w:r w:rsidR="00C7080D">
        <w:rPr>
          <w:rFonts w:ascii="Arial Narrow" w:hAnsi="Arial Narrow"/>
          <w:color w:val="auto"/>
          <w:sz w:val="22"/>
          <w:szCs w:val="22"/>
        </w:rPr>
        <w:t>ek</w:t>
      </w:r>
      <w:r w:rsidR="00A2098C">
        <w:rPr>
          <w:rFonts w:ascii="Arial Narrow" w:hAnsi="Arial Narrow"/>
          <w:color w:val="auto"/>
          <w:sz w:val="22"/>
          <w:szCs w:val="22"/>
        </w:rPr>
        <w:t xml:space="preserve"> 1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písm. </w:t>
      </w:r>
      <w:r w:rsidR="00A2098C">
        <w:rPr>
          <w:rFonts w:ascii="Arial Narrow" w:hAnsi="Arial Narrow"/>
          <w:color w:val="auto"/>
          <w:sz w:val="22"/>
          <w:szCs w:val="22"/>
        </w:rPr>
        <w:t>g</w:t>
      </w:r>
      <w:r w:rsidRPr="002270F7">
        <w:rPr>
          <w:rFonts w:ascii="Arial Narrow" w:hAnsi="Arial Narrow"/>
          <w:color w:val="auto"/>
          <w:sz w:val="22"/>
          <w:szCs w:val="22"/>
        </w:rPr>
        <w:t>) zákona o SE o minimálnom počte zamestnancov a ich úväzkoch</w:t>
      </w:r>
      <w:r w:rsidRPr="002270F7">
        <w:rPr>
          <w:rFonts w:ascii="Arial Narrow" w:hAnsi="Arial Narrow"/>
          <w:color w:val="FF0000"/>
          <w:sz w:val="22"/>
          <w:szCs w:val="22"/>
        </w:rPr>
        <w:t>.</w:t>
      </w:r>
      <w:r w:rsidRPr="002270F7">
        <w:rPr>
          <w:rFonts w:ascii="Arial Narrow" w:hAnsi="Arial Narrow"/>
          <w:color w:val="00B050"/>
          <w:sz w:val="22"/>
          <w:szCs w:val="22"/>
        </w:rPr>
        <w:tab/>
      </w:r>
    </w:p>
    <w:p w14:paraId="5161C2E0" w14:textId="002A173C" w:rsidR="00964FF2" w:rsidRPr="002270F7" w:rsidRDefault="002D243F" w:rsidP="00D932AF">
      <w:pPr>
        <w:pStyle w:val="Odsekzoznamu"/>
        <w:numPr>
          <w:ilvl w:val="1"/>
          <w:numId w:val="9"/>
        </w:numPr>
        <w:tabs>
          <w:tab w:val="left" w:pos="9781"/>
        </w:tabs>
        <w:spacing w:before="60"/>
        <w:ind w:left="426" w:hanging="284"/>
        <w:jc w:val="both"/>
        <w:rPr>
          <w:b/>
        </w:rPr>
      </w:pPr>
      <w:r w:rsidRPr="002270F7">
        <w:rPr>
          <w:b/>
        </w:rPr>
        <w:t xml:space="preserve">právny dôvod na zostavenie účtovnej </w:t>
      </w:r>
      <w:r w:rsidR="007B1C5B" w:rsidRPr="002270F7">
        <w:rPr>
          <w:b/>
        </w:rPr>
        <w:t>závierky</w:t>
      </w:r>
    </w:p>
    <w:p w14:paraId="69C9FD96" w14:textId="5D35D709" w:rsidR="006D03C8" w:rsidRPr="006D03C8" w:rsidRDefault="006D03C8" w:rsidP="00D932AF">
      <w:pPr>
        <w:pStyle w:val="Odsekzoznamu"/>
        <w:tabs>
          <w:tab w:val="left" w:pos="9781"/>
        </w:tabs>
        <w:spacing w:before="60"/>
        <w:ind w:left="426" w:firstLine="0"/>
        <w:jc w:val="both"/>
      </w:pPr>
      <w:r>
        <w:t xml:space="preserve">Účtovná závierka </w:t>
      </w:r>
      <w:r w:rsidR="00443765">
        <w:t>s</w:t>
      </w:r>
      <w:r>
        <w:t>poločnosti k 31.12.202</w:t>
      </w:r>
      <w:r w:rsidR="004A3898">
        <w:t>2</w:t>
      </w:r>
      <w:r>
        <w:t xml:space="preserve"> je zostavená ako riadna účtovná závierka podľa §</w:t>
      </w:r>
      <w:r w:rsidR="00443765">
        <w:t xml:space="preserve"> </w:t>
      </w:r>
      <w:r>
        <w:t>17 ods</w:t>
      </w:r>
      <w:r w:rsidR="00C7080D">
        <w:t>ek</w:t>
      </w:r>
      <w:r>
        <w:t xml:space="preserve"> 6 zákona </w:t>
      </w:r>
      <w:r w:rsidR="00C225D9">
        <w:br/>
      </w:r>
      <w:r>
        <w:t>č.</w:t>
      </w:r>
      <w:r w:rsidR="004A3898">
        <w:t xml:space="preserve"> </w:t>
      </w:r>
      <w:r>
        <w:t>431/2002 Z.</w:t>
      </w:r>
      <w:r w:rsidR="004A3898">
        <w:t xml:space="preserve"> </w:t>
      </w:r>
      <w:r>
        <w:t>z. o účtovníctve za účtovné obdobie od 01.01.202</w:t>
      </w:r>
      <w:r w:rsidR="004A3898">
        <w:t>2</w:t>
      </w:r>
      <w:r w:rsidR="00DE7954">
        <w:t xml:space="preserve"> </w:t>
      </w:r>
      <w:r>
        <w:t>do 31.12.202</w:t>
      </w:r>
      <w:r w:rsidR="004A3898">
        <w:t>2</w:t>
      </w:r>
      <w:r w:rsidR="00443765">
        <w:t>.</w:t>
      </w:r>
    </w:p>
    <w:p w14:paraId="5161C2ED" w14:textId="77777777" w:rsidR="00964FF2" w:rsidRDefault="00964FF2" w:rsidP="00D932AF">
      <w:pPr>
        <w:pStyle w:val="Zkladntext"/>
        <w:tabs>
          <w:tab w:val="left" w:pos="9781"/>
        </w:tabs>
        <w:spacing w:before="10"/>
        <w:jc w:val="both"/>
        <w:rPr>
          <w:sz w:val="21"/>
        </w:rPr>
      </w:pPr>
    </w:p>
    <w:p w14:paraId="5161C2EF" w14:textId="21E47196" w:rsidR="00964FF2" w:rsidRPr="00B86B6C" w:rsidRDefault="002D243F" w:rsidP="00254BFE">
      <w:pPr>
        <w:pStyle w:val="Nadpis1"/>
        <w:numPr>
          <w:ilvl w:val="0"/>
          <w:numId w:val="9"/>
        </w:numPr>
        <w:tabs>
          <w:tab w:val="left" w:pos="9781"/>
        </w:tabs>
        <w:ind w:left="284" w:hanging="284"/>
        <w:jc w:val="both"/>
        <w:rPr>
          <w:sz w:val="24"/>
        </w:rPr>
      </w:pPr>
      <w:r w:rsidRPr="00B86B6C">
        <w:rPr>
          <w:sz w:val="24"/>
        </w:rPr>
        <w:t xml:space="preserve">V poznámkach </w:t>
      </w:r>
      <w:r w:rsidR="00E642CF">
        <w:rPr>
          <w:sz w:val="24"/>
        </w:rPr>
        <w:t>sa uvádzajú ďalšie informácie o:</w:t>
      </w:r>
    </w:p>
    <w:p w14:paraId="5161C2F0" w14:textId="00784A54" w:rsidR="00964FF2" w:rsidRDefault="002D243F" w:rsidP="00D932AF">
      <w:pPr>
        <w:pStyle w:val="Odsekzoznamu"/>
        <w:numPr>
          <w:ilvl w:val="1"/>
          <w:numId w:val="9"/>
        </w:numPr>
        <w:tabs>
          <w:tab w:val="left" w:pos="9781"/>
        </w:tabs>
        <w:spacing w:before="120"/>
        <w:ind w:left="426" w:hanging="284"/>
        <w:jc w:val="both"/>
      </w:pPr>
      <w:r>
        <w:t>použitých účtovných zásadách a účtovných</w:t>
      </w:r>
      <w:r>
        <w:rPr>
          <w:spacing w:val="-2"/>
        </w:rPr>
        <w:t xml:space="preserve"> </w:t>
      </w:r>
      <w:r w:rsidR="00C7080D">
        <w:t>metódach</w:t>
      </w:r>
    </w:p>
    <w:p w14:paraId="23438903" w14:textId="3F5E97A3" w:rsidR="002B2BDF" w:rsidRPr="006E5FB5" w:rsidRDefault="002B2BDF" w:rsidP="00D932AF">
      <w:pPr>
        <w:tabs>
          <w:tab w:val="left" w:pos="9781"/>
        </w:tabs>
        <w:spacing w:before="60"/>
        <w:jc w:val="both"/>
      </w:pPr>
      <w:r w:rsidRPr="006E5FB5">
        <w:rPr>
          <w:b/>
        </w:rPr>
        <w:t xml:space="preserve">RSP </w:t>
      </w:r>
      <w:r w:rsidR="00465BF1" w:rsidRPr="006E5FB5">
        <w:t>účtuje v zmysle §</w:t>
      </w:r>
      <w:r w:rsidR="00C7080D">
        <w:t xml:space="preserve"> </w:t>
      </w:r>
      <w:r w:rsidR="00465BF1" w:rsidRPr="006E5FB5">
        <w:t xml:space="preserve">14 odsek 1 zákona o SE </w:t>
      </w:r>
      <w:r w:rsidRPr="006E5FB5">
        <w:t>v sústave podvojné</w:t>
      </w:r>
      <w:r w:rsidR="004D1069">
        <w:t>ho</w:t>
      </w:r>
      <w:r w:rsidRPr="006E5FB5">
        <w:t xml:space="preserve"> účtovníctva</w:t>
      </w:r>
      <w:r w:rsidR="00E00C3E" w:rsidRPr="006E5FB5">
        <w:t>,</w:t>
      </w:r>
      <w:r w:rsidR="00465BF1" w:rsidRPr="006E5FB5">
        <w:t xml:space="preserve"> pričom účtovným obdobím RSP je kalendárny rok.</w:t>
      </w:r>
    </w:p>
    <w:p w14:paraId="4C2B750C" w14:textId="133C0025" w:rsidR="00E00C3E" w:rsidRPr="006E5FB5" w:rsidRDefault="00E00C3E" w:rsidP="00D932AF">
      <w:pPr>
        <w:tabs>
          <w:tab w:val="left" w:pos="9781"/>
        </w:tabs>
        <w:spacing w:before="60"/>
        <w:jc w:val="both"/>
      </w:pPr>
      <w:r w:rsidRPr="006E5FB5">
        <w:rPr>
          <w:b/>
        </w:rPr>
        <w:t>RSP</w:t>
      </w:r>
      <w:r w:rsidRPr="006E5FB5">
        <w:t xml:space="preserve"> </w:t>
      </w:r>
      <w:r w:rsidR="00465BF1" w:rsidRPr="006E5FB5">
        <w:t>vo svojom účtovníctve v zmysle §</w:t>
      </w:r>
      <w:r w:rsidR="004D1069">
        <w:t xml:space="preserve"> </w:t>
      </w:r>
      <w:r w:rsidR="00465BF1" w:rsidRPr="006E5FB5">
        <w:t xml:space="preserve">14 odsek 2 zákona o SE </w:t>
      </w:r>
      <w:r w:rsidRPr="006E5FB5">
        <w:t>osobitne sled</w:t>
      </w:r>
      <w:r w:rsidR="00465BF1" w:rsidRPr="006E5FB5">
        <w:t>uje</w:t>
      </w:r>
      <w:r w:rsidRPr="006E5FB5">
        <w:t xml:space="preserve"> činnosť vykonávan</w:t>
      </w:r>
      <w:r w:rsidR="00465BF1" w:rsidRPr="006E5FB5">
        <w:t>ú</w:t>
      </w:r>
      <w:r w:rsidRPr="006E5FB5">
        <w:t xml:space="preserve"> ako RSP, a to prostredníctvom tvorby </w:t>
      </w:r>
      <w:r w:rsidRPr="006E5FB5">
        <w:rPr>
          <w:b/>
        </w:rPr>
        <w:t>ana</w:t>
      </w:r>
      <w:r w:rsidR="006E5FB5" w:rsidRPr="006E5FB5">
        <w:rPr>
          <w:b/>
        </w:rPr>
        <w:t>lytických účtov</w:t>
      </w:r>
      <w:r w:rsidR="00D7408D">
        <w:rPr>
          <w:b/>
        </w:rPr>
        <w:t>.</w:t>
      </w:r>
    </w:p>
    <w:p w14:paraId="6256E0E3" w14:textId="39FE5575" w:rsidR="00DD3B5A" w:rsidRPr="00F906EC" w:rsidRDefault="00DD3B5A" w:rsidP="00D932AF">
      <w:pPr>
        <w:pStyle w:val="Odsekzoznamu"/>
        <w:numPr>
          <w:ilvl w:val="1"/>
          <w:numId w:val="9"/>
        </w:numPr>
        <w:tabs>
          <w:tab w:val="left" w:pos="9781"/>
        </w:tabs>
        <w:spacing w:before="120"/>
        <w:ind w:left="426" w:hanging="284"/>
        <w:jc w:val="both"/>
      </w:pPr>
      <w:r w:rsidRPr="00F906EC">
        <w:t>údajoch vykázaných na strane aktív súvahy</w:t>
      </w:r>
    </w:p>
    <w:p w14:paraId="7DA0EEC9" w14:textId="294E5EF9" w:rsidR="00DD3B5A" w:rsidRPr="006E5FB5" w:rsidRDefault="00DD3B5A" w:rsidP="00D932AF">
      <w:pPr>
        <w:tabs>
          <w:tab w:val="left" w:pos="9781"/>
        </w:tabs>
        <w:spacing w:before="60" w:after="120"/>
        <w:jc w:val="both"/>
      </w:pPr>
      <w:r w:rsidRPr="00FA41FC">
        <w:rPr>
          <w:b/>
        </w:rPr>
        <w:t>RSP</w:t>
      </w:r>
      <w:r w:rsidRPr="006E5FB5">
        <w:t xml:space="preserve"> </w:t>
      </w:r>
      <w:r w:rsidR="008B598E">
        <w:t>v roku 202</w:t>
      </w:r>
      <w:r w:rsidR="00F906EC">
        <w:t>2</w:t>
      </w:r>
      <w:r w:rsidR="008B598E">
        <w:t xml:space="preserve"> ne</w:t>
      </w:r>
      <w:r w:rsidRPr="006E5FB5">
        <w:t>získal majetok z dotácie, ne</w:t>
      </w:r>
      <w:r w:rsidR="00760CCC">
        <w:t>návra</w:t>
      </w:r>
      <w:r w:rsidRPr="006E5FB5">
        <w:t xml:space="preserve">tnej časti podmienečne vratného </w:t>
      </w:r>
      <w:r w:rsidR="003D73C1">
        <w:t xml:space="preserve">finančného </w:t>
      </w:r>
      <w:r w:rsidRPr="006E5FB5">
        <w:t>príspevku, z</w:t>
      </w:r>
      <w:r w:rsidR="00967B1B" w:rsidRPr="006E5FB5">
        <w:t xml:space="preserve"> inej</w:t>
      </w:r>
      <w:r w:rsidRPr="006E5FB5">
        <w:t> podpo</w:t>
      </w:r>
      <w:r w:rsidR="008B598E">
        <w:t>ry alebo verejných prostriedkov</w:t>
      </w:r>
      <w:r w:rsidR="003D73C1">
        <w:t>.</w:t>
      </w:r>
    </w:p>
    <w:p w14:paraId="5161C2F4" w14:textId="65563300" w:rsidR="00964FF2" w:rsidRPr="006E5FB5" w:rsidRDefault="002D243F" w:rsidP="00D7408D">
      <w:pPr>
        <w:pStyle w:val="Odsekzoznamu"/>
        <w:numPr>
          <w:ilvl w:val="1"/>
          <w:numId w:val="9"/>
        </w:numPr>
        <w:tabs>
          <w:tab w:val="left" w:pos="9781"/>
        </w:tabs>
        <w:ind w:left="426" w:hanging="284"/>
        <w:jc w:val="both"/>
      </w:pPr>
      <w:r w:rsidRPr="006E5FB5">
        <w:t>údajoch vy</w:t>
      </w:r>
      <w:r w:rsidR="003D73C1">
        <w:t>kázaných na strane pasív súvahy</w:t>
      </w:r>
    </w:p>
    <w:p w14:paraId="7BCE3D03" w14:textId="4DEB4D25" w:rsidR="00B620DF" w:rsidRPr="006E5FB5" w:rsidRDefault="00B620DF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>RSP</w:t>
      </w:r>
      <w:r w:rsidR="006225B2" w:rsidRPr="006E5FB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6011AD" w:rsidRPr="006E5FB5">
        <w:rPr>
          <w:rFonts w:ascii="Arial Narrow" w:hAnsi="Arial Narrow"/>
          <w:color w:val="auto"/>
          <w:sz w:val="22"/>
          <w:szCs w:val="22"/>
        </w:rPr>
        <w:t>sa v zmysle §</w:t>
      </w:r>
      <w:r w:rsidR="003D73C1">
        <w:rPr>
          <w:rFonts w:ascii="Arial Narrow" w:hAnsi="Arial Narrow"/>
          <w:color w:val="auto"/>
          <w:sz w:val="22"/>
          <w:szCs w:val="22"/>
        </w:rPr>
        <w:t xml:space="preserve"> </w:t>
      </w:r>
      <w:r w:rsidR="006011AD" w:rsidRPr="006E5FB5">
        <w:rPr>
          <w:rFonts w:ascii="Arial Narrow" w:hAnsi="Arial Narrow"/>
          <w:color w:val="auto"/>
          <w:sz w:val="22"/>
          <w:szCs w:val="22"/>
        </w:rPr>
        <w:t>5 odsek 1 písm</w:t>
      </w:r>
      <w:r w:rsidR="00F906EC">
        <w:rPr>
          <w:rFonts w:ascii="Arial Narrow" w:hAnsi="Arial Narrow"/>
          <w:color w:val="auto"/>
          <w:sz w:val="22"/>
          <w:szCs w:val="22"/>
        </w:rPr>
        <w:t>.</w:t>
      </w:r>
      <w:r w:rsidR="006011AD" w:rsidRPr="006E5FB5">
        <w:rPr>
          <w:rFonts w:ascii="Arial Narrow" w:hAnsi="Arial Narrow"/>
          <w:color w:val="auto"/>
          <w:sz w:val="22"/>
          <w:szCs w:val="22"/>
        </w:rPr>
        <w:t xml:space="preserve"> d</w:t>
      </w:r>
      <w:r w:rsidR="003D73C1">
        <w:rPr>
          <w:rFonts w:ascii="Arial Narrow" w:hAnsi="Arial Narrow"/>
          <w:color w:val="auto"/>
          <w:sz w:val="22"/>
          <w:szCs w:val="22"/>
        </w:rPr>
        <w:t>)</w:t>
      </w:r>
      <w:r w:rsidR="006011AD" w:rsidRPr="006E5FB5">
        <w:rPr>
          <w:rFonts w:ascii="Arial Narrow" w:hAnsi="Arial Narrow"/>
          <w:color w:val="auto"/>
          <w:sz w:val="22"/>
          <w:szCs w:val="22"/>
        </w:rPr>
        <w:t xml:space="preserve"> bod 1 zákona o SE a v zmysle základného dokumentu zaviazal, že ak zo svojej činnosti dosiahne zisk, použije </w:t>
      </w:r>
      <w:r w:rsidR="009D150F">
        <w:rPr>
          <w:rFonts w:ascii="Arial Narrow" w:hAnsi="Arial Narrow"/>
          <w:color w:val="auto"/>
          <w:sz w:val="22"/>
          <w:szCs w:val="22"/>
        </w:rPr>
        <w:t>51</w:t>
      </w:r>
      <w:r w:rsidR="006011AD" w:rsidRPr="006E5FB5">
        <w:rPr>
          <w:rFonts w:ascii="Arial Narrow" w:hAnsi="Arial Narrow"/>
          <w:color w:val="auto"/>
          <w:sz w:val="22"/>
          <w:szCs w:val="22"/>
        </w:rPr>
        <w:t xml:space="preserve">% zisku po zdanení na dosiahnutie hlavného cieľa, ktorým </w:t>
      </w:r>
      <w:r w:rsidRPr="006E5FB5">
        <w:rPr>
          <w:rFonts w:ascii="Arial Narrow" w:hAnsi="Arial Narrow"/>
          <w:color w:val="auto"/>
          <w:sz w:val="22"/>
          <w:szCs w:val="22"/>
        </w:rPr>
        <w:t>je dosahovanie</w:t>
      </w:r>
      <w:r w:rsidR="006011AD" w:rsidRPr="006E5FB5">
        <w:rPr>
          <w:rFonts w:ascii="Arial Narrow" w:hAnsi="Arial Narrow"/>
          <w:color w:val="auto"/>
          <w:sz w:val="22"/>
          <w:szCs w:val="22"/>
        </w:rPr>
        <w:t xml:space="preserve"> merateľného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PSV</w:t>
      </w:r>
      <w:r w:rsidR="00030FC6" w:rsidRPr="006E5FB5">
        <w:rPr>
          <w:rFonts w:ascii="Arial Narrow" w:hAnsi="Arial Narrow"/>
          <w:color w:val="auto"/>
          <w:sz w:val="22"/>
          <w:szCs w:val="22"/>
        </w:rPr>
        <w:t>.</w:t>
      </w:r>
    </w:p>
    <w:p w14:paraId="0342BDBC" w14:textId="0ABCFA30" w:rsidR="006011AD" w:rsidRPr="006E5FB5" w:rsidRDefault="006011AD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 xml:space="preserve">RSP </w:t>
      </w:r>
      <w:r w:rsidRPr="006E5FB5">
        <w:rPr>
          <w:rFonts w:ascii="Arial Narrow" w:hAnsi="Arial Narrow"/>
          <w:color w:val="auto"/>
          <w:sz w:val="22"/>
          <w:szCs w:val="22"/>
        </w:rPr>
        <w:t>počas obdobia, za ktoré</w:t>
      </w:r>
      <w:r w:rsidR="008B598E">
        <w:rPr>
          <w:rFonts w:ascii="Arial Narrow" w:hAnsi="Arial Narrow"/>
          <w:color w:val="auto"/>
          <w:sz w:val="22"/>
          <w:szCs w:val="22"/>
        </w:rPr>
        <w:t xml:space="preserve"> je zostavená účtovná závierka,</w:t>
      </w:r>
      <w:r w:rsidRPr="006E5FB5">
        <w:rPr>
          <w:rFonts w:ascii="Arial Narrow" w:hAnsi="Arial Narrow"/>
          <w:b/>
          <w:color w:val="auto"/>
          <w:sz w:val="22"/>
          <w:szCs w:val="22"/>
        </w:rPr>
        <w:t xml:space="preserve"> nemenil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%-</w:t>
      </w:r>
      <w:proofErr w:type="spellStart"/>
      <w:r w:rsidRPr="006E5FB5">
        <w:rPr>
          <w:rFonts w:ascii="Arial Narrow" w:hAnsi="Arial Narrow"/>
          <w:color w:val="auto"/>
          <w:sz w:val="22"/>
          <w:szCs w:val="22"/>
        </w:rPr>
        <w:t>nu</w:t>
      </w:r>
      <w:proofErr w:type="spellEnd"/>
      <w:r w:rsidRPr="006E5FB5">
        <w:rPr>
          <w:rFonts w:ascii="Arial Narrow" w:hAnsi="Arial Narrow"/>
          <w:color w:val="auto"/>
          <w:sz w:val="22"/>
          <w:szCs w:val="22"/>
        </w:rPr>
        <w:t xml:space="preserve"> výšku zisku, ktorú sa zaviazal používať na dosiahnutie hlavného cieľa.</w:t>
      </w:r>
    </w:p>
    <w:p w14:paraId="5161C2F5" w14:textId="2BEE0892" w:rsidR="00964FF2" w:rsidRPr="006E5FB5" w:rsidRDefault="003D73C1" w:rsidP="00D932AF">
      <w:pPr>
        <w:pStyle w:val="Odsekzoznamu"/>
        <w:numPr>
          <w:ilvl w:val="1"/>
          <w:numId w:val="9"/>
        </w:numPr>
        <w:tabs>
          <w:tab w:val="left" w:pos="9781"/>
        </w:tabs>
        <w:spacing w:before="120"/>
        <w:ind w:left="426" w:hanging="284"/>
        <w:jc w:val="both"/>
      </w:pPr>
      <w:r>
        <w:t>výnosoch</w:t>
      </w:r>
    </w:p>
    <w:p w14:paraId="4EA0237A" w14:textId="56FB6E2A" w:rsidR="00B620DF" w:rsidRPr="006E5FB5" w:rsidRDefault="00B620DF" w:rsidP="00CF57D4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>RSP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</w:t>
      </w:r>
      <w:r w:rsidR="00F7028B" w:rsidRPr="006E5FB5">
        <w:rPr>
          <w:rFonts w:ascii="Arial Narrow" w:hAnsi="Arial Narrow"/>
          <w:color w:val="auto"/>
          <w:sz w:val="22"/>
          <w:szCs w:val="22"/>
        </w:rPr>
        <w:t>vyhlasuje, že v období, za ktoré je zostavená účtovná závierka</w:t>
      </w:r>
      <w:r w:rsidR="00BE4037">
        <w:rPr>
          <w:rFonts w:ascii="Arial Narrow" w:hAnsi="Arial Narrow"/>
          <w:color w:val="auto"/>
          <w:sz w:val="22"/>
          <w:szCs w:val="22"/>
        </w:rPr>
        <w:t>,</w:t>
      </w:r>
      <w:r w:rsidR="008B598E">
        <w:rPr>
          <w:rFonts w:ascii="Arial Narrow" w:hAnsi="Arial Narrow"/>
          <w:b/>
          <w:color w:val="auto"/>
          <w:sz w:val="22"/>
          <w:szCs w:val="22"/>
        </w:rPr>
        <w:t xml:space="preserve"> nevyužil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servisné poukážky</w:t>
      </w:r>
      <w:r w:rsidR="00BE4037">
        <w:rPr>
          <w:rFonts w:ascii="Arial Narrow" w:hAnsi="Arial Narrow"/>
          <w:color w:val="auto"/>
          <w:sz w:val="22"/>
          <w:szCs w:val="22"/>
        </w:rPr>
        <w:t>.</w:t>
      </w:r>
    </w:p>
    <w:p w14:paraId="707DF10F" w14:textId="06BE266A" w:rsidR="00B620DF" w:rsidRPr="006E5FB5" w:rsidRDefault="00B620DF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>RSP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</w:t>
      </w:r>
      <w:r w:rsidR="00F7028B" w:rsidRPr="006E5FB5">
        <w:rPr>
          <w:rFonts w:ascii="Arial Narrow" w:hAnsi="Arial Narrow"/>
          <w:color w:val="auto"/>
          <w:sz w:val="22"/>
          <w:szCs w:val="22"/>
        </w:rPr>
        <w:t>vyhlasuje, že v období, za ktoré je zostavená účtovná závierka</w:t>
      </w:r>
      <w:r w:rsidR="00BE4037">
        <w:rPr>
          <w:rFonts w:ascii="Arial Narrow" w:hAnsi="Arial Narrow"/>
          <w:color w:val="auto"/>
          <w:sz w:val="22"/>
          <w:szCs w:val="22"/>
        </w:rPr>
        <w:t>,</w:t>
      </w:r>
      <w:r w:rsidR="00DE7954">
        <w:rPr>
          <w:rFonts w:ascii="Arial Narrow" w:hAnsi="Arial Narrow"/>
          <w:color w:val="auto"/>
          <w:sz w:val="22"/>
          <w:szCs w:val="22"/>
        </w:rPr>
        <w:t xml:space="preserve"> </w:t>
      </w:r>
      <w:r w:rsidR="008B598E">
        <w:rPr>
          <w:rFonts w:ascii="Arial Narrow" w:hAnsi="Arial Narrow"/>
          <w:b/>
          <w:color w:val="auto"/>
          <w:sz w:val="22"/>
          <w:szCs w:val="22"/>
        </w:rPr>
        <w:t>nevyužil</w:t>
      </w:r>
      <w:r w:rsidR="00F7028B" w:rsidRPr="006E5FB5">
        <w:rPr>
          <w:rFonts w:ascii="Arial Narrow" w:hAnsi="Arial Narrow"/>
          <w:color w:val="auto"/>
          <w:sz w:val="22"/>
          <w:szCs w:val="22"/>
        </w:rPr>
        <w:t xml:space="preserve"> zníženú sadzbu </w:t>
      </w:r>
      <w:r w:rsidRPr="006E5FB5">
        <w:rPr>
          <w:rFonts w:ascii="Arial Narrow" w:hAnsi="Arial Narrow"/>
          <w:color w:val="auto"/>
          <w:sz w:val="22"/>
          <w:szCs w:val="22"/>
        </w:rPr>
        <w:t>DPH</w:t>
      </w:r>
      <w:r w:rsidR="00F7028B" w:rsidRPr="006E5FB5">
        <w:rPr>
          <w:rFonts w:ascii="Arial Narrow" w:hAnsi="Arial Narrow"/>
          <w:color w:val="auto"/>
          <w:sz w:val="22"/>
          <w:szCs w:val="22"/>
        </w:rPr>
        <w:t xml:space="preserve"> (10%)</w:t>
      </w:r>
      <w:r w:rsidR="00BE4037">
        <w:rPr>
          <w:rFonts w:ascii="Arial Narrow" w:hAnsi="Arial Narrow"/>
          <w:color w:val="auto"/>
          <w:sz w:val="22"/>
          <w:szCs w:val="22"/>
        </w:rPr>
        <w:t>.</w:t>
      </w:r>
    </w:p>
    <w:p w14:paraId="01B608E4" w14:textId="064E7228" w:rsidR="00346366" w:rsidRPr="00462AAC" w:rsidRDefault="00B620DF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>RSP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</w:t>
      </w:r>
      <w:r w:rsidR="00F7028B" w:rsidRPr="006E5FB5">
        <w:rPr>
          <w:rFonts w:ascii="Arial Narrow" w:hAnsi="Arial Narrow"/>
          <w:color w:val="auto"/>
          <w:sz w:val="22"/>
          <w:szCs w:val="22"/>
        </w:rPr>
        <w:t xml:space="preserve">vyhlasuje, že v období, za ktoré je zostavená </w:t>
      </w:r>
      <w:r w:rsidR="00F7028B" w:rsidRPr="00462AAC">
        <w:rPr>
          <w:rFonts w:ascii="Arial Narrow" w:hAnsi="Arial Narrow"/>
          <w:color w:val="auto"/>
          <w:sz w:val="22"/>
          <w:szCs w:val="22"/>
        </w:rPr>
        <w:t>účtovná závierka</w:t>
      </w:r>
      <w:r w:rsidR="00BE4037" w:rsidRPr="00462AAC">
        <w:rPr>
          <w:rFonts w:ascii="Arial Narrow" w:hAnsi="Arial Narrow"/>
          <w:color w:val="auto"/>
          <w:sz w:val="22"/>
          <w:szCs w:val="22"/>
        </w:rPr>
        <w:t>,</w:t>
      </w:r>
      <w:r w:rsidR="008B598E" w:rsidRPr="00462AAC">
        <w:rPr>
          <w:rFonts w:ascii="Arial Narrow" w:hAnsi="Arial Narrow"/>
          <w:color w:val="auto"/>
          <w:sz w:val="22"/>
          <w:szCs w:val="22"/>
        </w:rPr>
        <w:t xml:space="preserve"> </w:t>
      </w:r>
      <w:r w:rsidR="009D150F" w:rsidRPr="00462AAC">
        <w:rPr>
          <w:rFonts w:ascii="Arial Narrow" w:hAnsi="Arial Narrow"/>
          <w:b/>
          <w:color w:val="auto"/>
          <w:sz w:val="22"/>
          <w:szCs w:val="22"/>
        </w:rPr>
        <w:t>využil</w:t>
      </w:r>
      <w:r w:rsidR="00462AAC" w:rsidRPr="00462AAC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Pr="00462AAC">
        <w:rPr>
          <w:rFonts w:ascii="Arial Narrow" w:hAnsi="Arial Narrow"/>
          <w:color w:val="auto"/>
          <w:sz w:val="22"/>
          <w:szCs w:val="22"/>
        </w:rPr>
        <w:t xml:space="preserve">výhody pri </w:t>
      </w:r>
      <w:r w:rsidR="00F7028B" w:rsidRPr="00462AAC">
        <w:rPr>
          <w:rFonts w:ascii="Arial Narrow" w:hAnsi="Arial Narrow"/>
          <w:color w:val="auto"/>
          <w:sz w:val="22"/>
          <w:szCs w:val="22"/>
        </w:rPr>
        <w:t>v</w:t>
      </w:r>
      <w:r w:rsidRPr="00462AAC">
        <w:rPr>
          <w:rFonts w:ascii="Arial Narrow" w:hAnsi="Arial Narrow"/>
          <w:color w:val="auto"/>
          <w:sz w:val="22"/>
          <w:szCs w:val="22"/>
        </w:rPr>
        <w:t>erejnom obstarávaní</w:t>
      </w:r>
      <w:r w:rsidR="00BE4037" w:rsidRPr="00462AAC">
        <w:rPr>
          <w:rFonts w:ascii="Arial Narrow" w:hAnsi="Arial Narrow"/>
          <w:color w:val="auto"/>
          <w:sz w:val="22"/>
          <w:szCs w:val="22"/>
        </w:rPr>
        <w:t>.</w:t>
      </w:r>
    </w:p>
    <w:p w14:paraId="0B448BBB" w14:textId="71081401" w:rsidR="006131EA" w:rsidRPr="002270F7" w:rsidRDefault="006131EA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462AAC">
        <w:rPr>
          <w:rFonts w:ascii="Arial Narrow" w:hAnsi="Arial Narrow"/>
          <w:b/>
          <w:color w:val="auto"/>
          <w:sz w:val="22"/>
          <w:szCs w:val="22"/>
        </w:rPr>
        <w:t>RSP</w:t>
      </w:r>
      <w:r w:rsidRPr="00462AAC">
        <w:rPr>
          <w:rFonts w:ascii="Arial Narrow" w:hAnsi="Arial Narrow"/>
          <w:color w:val="auto"/>
          <w:sz w:val="22"/>
          <w:szCs w:val="22"/>
        </w:rPr>
        <w:t xml:space="preserve"> </w:t>
      </w:r>
      <w:r w:rsidR="00F7028B" w:rsidRPr="00462AAC">
        <w:rPr>
          <w:rFonts w:ascii="Arial Narrow" w:hAnsi="Arial Narrow"/>
          <w:color w:val="auto"/>
          <w:sz w:val="22"/>
          <w:szCs w:val="22"/>
        </w:rPr>
        <w:t>vyhlasuje, že v období, za ktoré je zostavená účtovná závierka</w:t>
      </w:r>
      <w:r w:rsidR="00BE4037" w:rsidRPr="00462AAC">
        <w:rPr>
          <w:rFonts w:ascii="Arial Narrow" w:hAnsi="Arial Narrow"/>
          <w:color w:val="auto"/>
          <w:sz w:val="22"/>
          <w:szCs w:val="22"/>
        </w:rPr>
        <w:t>,</w:t>
      </w:r>
      <w:r w:rsidR="00F7028B" w:rsidRPr="00462AAC">
        <w:rPr>
          <w:rFonts w:ascii="Arial Narrow" w:hAnsi="Arial Narrow"/>
          <w:color w:val="auto"/>
          <w:sz w:val="22"/>
          <w:szCs w:val="22"/>
        </w:rPr>
        <w:t xml:space="preserve"> </w:t>
      </w:r>
      <w:r w:rsidR="00F7028B" w:rsidRPr="00462AAC">
        <w:rPr>
          <w:rFonts w:ascii="Arial Narrow" w:hAnsi="Arial Narrow"/>
          <w:b/>
          <w:color w:val="auto"/>
          <w:sz w:val="22"/>
          <w:szCs w:val="22"/>
        </w:rPr>
        <w:t>neprijal</w:t>
      </w:r>
      <w:r w:rsidR="00F7028B" w:rsidRPr="00462AAC">
        <w:rPr>
          <w:rFonts w:ascii="Arial Narrow" w:hAnsi="Arial Narrow"/>
          <w:color w:val="auto"/>
          <w:sz w:val="22"/>
          <w:szCs w:val="22"/>
        </w:rPr>
        <w:t xml:space="preserve"> </w:t>
      </w:r>
      <w:r w:rsidRPr="00462AAC">
        <w:rPr>
          <w:rFonts w:ascii="Arial Narrow" w:hAnsi="Arial Narrow"/>
          <w:color w:val="auto"/>
          <w:sz w:val="22"/>
          <w:szCs w:val="22"/>
        </w:rPr>
        <w:t>verejné prostriedky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(ak </w:t>
      </w:r>
      <w:r w:rsidR="00F7028B" w:rsidRPr="002270F7">
        <w:rPr>
          <w:rFonts w:ascii="Arial Narrow" w:hAnsi="Arial Narrow"/>
          <w:color w:val="auto"/>
          <w:sz w:val="22"/>
          <w:szCs w:val="22"/>
        </w:rPr>
        <w:t>nešlo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o plnenie podmienky</w:t>
      </w:r>
      <w:r w:rsidR="006225B2" w:rsidRPr="002270F7">
        <w:rPr>
          <w:rFonts w:ascii="Arial Narrow" w:hAnsi="Arial Narrow"/>
          <w:color w:val="auto"/>
          <w:sz w:val="22"/>
          <w:szCs w:val="22"/>
        </w:rPr>
        <w:t xml:space="preserve"> </w:t>
      </w:r>
      <w:r w:rsidRPr="002270F7">
        <w:rPr>
          <w:rFonts w:ascii="Arial Narrow" w:hAnsi="Arial Narrow"/>
          <w:color w:val="auto"/>
          <w:sz w:val="22"/>
          <w:szCs w:val="22"/>
        </w:rPr>
        <w:t>podľa §</w:t>
      </w:r>
      <w:r w:rsidR="00BE4037">
        <w:rPr>
          <w:rFonts w:ascii="Arial Narrow" w:hAnsi="Arial Narrow"/>
          <w:color w:val="auto"/>
          <w:sz w:val="22"/>
          <w:szCs w:val="22"/>
        </w:rPr>
        <w:t xml:space="preserve"> </w:t>
      </w:r>
      <w:r w:rsidRPr="002270F7">
        <w:rPr>
          <w:rFonts w:ascii="Arial Narrow" w:hAnsi="Arial Narrow"/>
          <w:color w:val="auto"/>
          <w:sz w:val="22"/>
          <w:szCs w:val="22"/>
        </w:rPr>
        <w:t>17 ods</w:t>
      </w:r>
      <w:r w:rsidR="00BE4037">
        <w:rPr>
          <w:rFonts w:ascii="Arial Narrow" w:hAnsi="Arial Narrow"/>
          <w:color w:val="auto"/>
          <w:sz w:val="22"/>
          <w:szCs w:val="22"/>
        </w:rPr>
        <w:t>ek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3</w:t>
      </w:r>
      <w:r w:rsidR="00F7028B" w:rsidRPr="002270F7">
        <w:rPr>
          <w:rFonts w:ascii="Arial Narrow" w:hAnsi="Arial Narrow"/>
          <w:color w:val="auto"/>
          <w:sz w:val="22"/>
          <w:szCs w:val="22"/>
        </w:rPr>
        <w:t xml:space="preserve"> zákona o SE</w:t>
      </w:r>
      <w:r w:rsidRPr="002270F7">
        <w:rPr>
          <w:rFonts w:ascii="Arial Narrow" w:hAnsi="Arial Narrow"/>
          <w:color w:val="auto"/>
          <w:sz w:val="22"/>
          <w:szCs w:val="22"/>
        </w:rPr>
        <w:t>) podľa osobitn</w:t>
      </w:r>
      <w:r w:rsidR="00F7028B" w:rsidRPr="002270F7">
        <w:rPr>
          <w:rFonts w:ascii="Arial Narrow" w:hAnsi="Arial Narrow"/>
          <w:color w:val="auto"/>
          <w:sz w:val="22"/>
          <w:szCs w:val="22"/>
        </w:rPr>
        <w:t>ých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predpis</w:t>
      </w:r>
      <w:r w:rsidR="00F7028B" w:rsidRPr="002270F7">
        <w:rPr>
          <w:rFonts w:ascii="Arial Narrow" w:hAnsi="Arial Narrow"/>
          <w:color w:val="auto"/>
          <w:sz w:val="22"/>
          <w:szCs w:val="22"/>
        </w:rPr>
        <w:t>ov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na tie isté oprávnené náklady alebo na ten istý účel, na aké sa mu</w:t>
      </w:r>
      <w:r w:rsidR="006225B2" w:rsidRPr="002270F7">
        <w:rPr>
          <w:rFonts w:ascii="Arial Narrow" w:hAnsi="Arial Narrow"/>
          <w:color w:val="auto"/>
          <w:sz w:val="22"/>
          <w:szCs w:val="22"/>
        </w:rPr>
        <w:t xml:space="preserve"> </w:t>
      </w:r>
      <w:r w:rsidRPr="002270F7">
        <w:rPr>
          <w:rFonts w:ascii="Arial Narrow" w:hAnsi="Arial Narrow"/>
          <w:color w:val="auto"/>
          <w:sz w:val="22"/>
          <w:szCs w:val="22"/>
        </w:rPr>
        <w:t>poskyt</w:t>
      </w:r>
      <w:r w:rsidR="00F7028B" w:rsidRPr="002270F7">
        <w:rPr>
          <w:rFonts w:ascii="Arial Narrow" w:hAnsi="Arial Narrow"/>
          <w:color w:val="auto"/>
          <w:sz w:val="22"/>
          <w:szCs w:val="22"/>
        </w:rPr>
        <w:t>ovala</w:t>
      </w:r>
      <w:r w:rsidRPr="002270F7">
        <w:rPr>
          <w:rFonts w:ascii="Arial Narrow" w:hAnsi="Arial Narrow"/>
          <w:color w:val="auto"/>
          <w:sz w:val="22"/>
          <w:szCs w:val="22"/>
        </w:rPr>
        <w:t xml:space="preserve"> podpora vo forme dotácie, nenávratného finančného príspevku alebo podmienečne vratného finančného príspevku</w:t>
      </w:r>
      <w:r w:rsidR="00F7028B" w:rsidRPr="002270F7">
        <w:rPr>
          <w:rFonts w:ascii="Arial Narrow" w:hAnsi="Arial Narrow"/>
          <w:color w:val="auto"/>
          <w:sz w:val="22"/>
          <w:szCs w:val="22"/>
        </w:rPr>
        <w:t>.</w:t>
      </w:r>
    </w:p>
    <w:p w14:paraId="2CE6CD1B" w14:textId="04E56BA3" w:rsidR="00B620DF" w:rsidRPr="002270F7" w:rsidRDefault="00BE4037" w:rsidP="00D932AF">
      <w:pPr>
        <w:pStyle w:val="Odsekzoznamu"/>
        <w:numPr>
          <w:ilvl w:val="1"/>
          <w:numId w:val="9"/>
        </w:numPr>
        <w:tabs>
          <w:tab w:val="left" w:pos="9781"/>
        </w:tabs>
        <w:spacing w:before="120"/>
        <w:ind w:left="426" w:hanging="284"/>
        <w:jc w:val="both"/>
      </w:pPr>
      <w:r>
        <w:t>nákladoch</w:t>
      </w:r>
    </w:p>
    <w:p w14:paraId="2D6D8ECE" w14:textId="51A58447" w:rsidR="00B620DF" w:rsidRPr="006E5FB5" w:rsidRDefault="00B620DF" w:rsidP="00CF57D4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 xml:space="preserve">RSP </w:t>
      </w:r>
      <w:r w:rsidR="00FF633A" w:rsidRPr="006E5FB5">
        <w:rPr>
          <w:rFonts w:ascii="Arial Narrow" w:hAnsi="Arial Narrow"/>
          <w:color w:val="auto"/>
          <w:sz w:val="22"/>
          <w:szCs w:val="22"/>
        </w:rPr>
        <w:t xml:space="preserve">vyhlasuje, že v období, za ktoré je zostavená účtovná závierka, </w:t>
      </w:r>
      <w:r w:rsidR="008B598E">
        <w:rPr>
          <w:rFonts w:ascii="Arial Narrow" w:hAnsi="Arial Narrow"/>
          <w:b/>
          <w:color w:val="auto"/>
          <w:sz w:val="22"/>
          <w:szCs w:val="22"/>
        </w:rPr>
        <w:t>plnil</w:t>
      </w:r>
      <w:r w:rsidRPr="006E5FB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161D4D" w:rsidRPr="00161D4D">
        <w:rPr>
          <w:rFonts w:ascii="Arial Narrow" w:hAnsi="Arial Narrow"/>
          <w:color w:val="auto"/>
          <w:sz w:val="22"/>
          <w:szCs w:val="22"/>
        </w:rPr>
        <w:t>o</w:t>
      </w:r>
      <w:r w:rsidRPr="00161D4D">
        <w:rPr>
          <w:rFonts w:ascii="Arial Narrow" w:hAnsi="Arial Narrow"/>
          <w:color w:val="auto"/>
          <w:sz w:val="22"/>
          <w:szCs w:val="22"/>
        </w:rPr>
        <w:t>b</w:t>
      </w:r>
      <w:r w:rsidRPr="006E5FB5">
        <w:rPr>
          <w:rFonts w:ascii="Arial Narrow" w:hAnsi="Arial Narrow"/>
          <w:color w:val="auto"/>
          <w:sz w:val="22"/>
          <w:szCs w:val="22"/>
        </w:rPr>
        <w:t>medzenia</w:t>
      </w:r>
      <w:r w:rsidR="00FF633A" w:rsidRPr="006E5FB5">
        <w:rPr>
          <w:rFonts w:ascii="Arial Narrow" w:hAnsi="Arial Narrow"/>
          <w:color w:val="auto"/>
          <w:sz w:val="22"/>
          <w:szCs w:val="22"/>
        </w:rPr>
        <w:t xml:space="preserve"> v zmysle § 24 od</w:t>
      </w:r>
      <w:r w:rsidR="008B598E">
        <w:rPr>
          <w:rFonts w:ascii="Arial Narrow" w:hAnsi="Arial Narrow"/>
          <w:color w:val="auto"/>
          <w:sz w:val="22"/>
          <w:szCs w:val="22"/>
        </w:rPr>
        <w:t>s</w:t>
      </w:r>
      <w:r w:rsidR="00FF633A" w:rsidRPr="006E5FB5">
        <w:rPr>
          <w:rFonts w:ascii="Arial Narrow" w:hAnsi="Arial Narrow"/>
          <w:color w:val="auto"/>
          <w:sz w:val="22"/>
          <w:szCs w:val="22"/>
        </w:rPr>
        <w:t>ek 2 zákona o SE, t.</w:t>
      </w:r>
      <w:r w:rsidR="00161D4D">
        <w:rPr>
          <w:rFonts w:ascii="Arial Narrow" w:hAnsi="Arial Narrow"/>
          <w:color w:val="auto"/>
          <w:sz w:val="22"/>
          <w:szCs w:val="22"/>
        </w:rPr>
        <w:t xml:space="preserve"> </w:t>
      </w:r>
      <w:r w:rsidR="00FF633A" w:rsidRPr="006E5FB5">
        <w:rPr>
          <w:rFonts w:ascii="Arial Narrow" w:hAnsi="Arial Narrow"/>
          <w:color w:val="auto"/>
          <w:sz w:val="22"/>
          <w:szCs w:val="22"/>
        </w:rPr>
        <w:t>j.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celkové náklady na mzdy a ďalšie plnenia spojené s pracovnoprávnym vzťah</w:t>
      </w:r>
      <w:r w:rsidR="00F906EC">
        <w:rPr>
          <w:rFonts w:ascii="Arial Narrow" w:hAnsi="Arial Narrow"/>
          <w:color w:val="auto"/>
          <w:sz w:val="22"/>
          <w:szCs w:val="22"/>
        </w:rPr>
        <w:t>o</w:t>
      </w:r>
      <w:r w:rsidRPr="006E5FB5">
        <w:rPr>
          <w:rFonts w:ascii="Arial Narrow" w:hAnsi="Arial Narrow"/>
          <w:color w:val="auto"/>
          <w:sz w:val="22"/>
          <w:szCs w:val="22"/>
        </w:rPr>
        <w:t>m</w:t>
      </w:r>
      <w:r w:rsidR="00F906EC">
        <w:rPr>
          <w:rFonts w:ascii="Arial Narrow" w:hAnsi="Arial Narrow"/>
          <w:color w:val="auto"/>
          <w:sz w:val="22"/>
          <w:szCs w:val="22"/>
        </w:rPr>
        <w:t xml:space="preserve"> a peňažné plnenia zo zisku po zdanení, ktoré sa nepovažujú za mzdu, poskytnuté zamestnancovi, ktorý nemá účasť na základnom imaní, </w:t>
      </w:r>
      <w:r w:rsidR="00FF633A" w:rsidRPr="006E5FB5">
        <w:rPr>
          <w:rFonts w:ascii="Arial Narrow" w:hAnsi="Arial Narrow"/>
          <w:color w:val="auto"/>
          <w:sz w:val="22"/>
          <w:szCs w:val="22"/>
        </w:rPr>
        <w:t xml:space="preserve">v RSP </w:t>
      </w:r>
      <w:r w:rsidRPr="006E5FB5">
        <w:rPr>
          <w:rFonts w:ascii="Arial Narrow" w:hAnsi="Arial Narrow"/>
          <w:color w:val="auto"/>
          <w:sz w:val="22"/>
          <w:szCs w:val="22"/>
        </w:rPr>
        <w:t>v kalendárnom roku</w:t>
      </w:r>
      <w:r w:rsidR="00FF633A" w:rsidRPr="006E5FB5">
        <w:rPr>
          <w:rFonts w:ascii="Arial Narrow" w:hAnsi="Arial Narrow"/>
          <w:color w:val="auto"/>
          <w:sz w:val="22"/>
          <w:szCs w:val="22"/>
        </w:rPr>
        <w:t xml:space="preserve"> </w:t>
      </w:r>
      <w:r w:rsidR="00FF633A" w:rsidRPr="006E5FB5">
        <w:rPr>
          <w:rFonts w:ascii="Arial Narrow" w:hAnsi="Arial Narrow"/>
          <w:b/>
          <w:color w:val="auto"/>
          <w:sz w:val="22"/>
          <w:szCs w:val="22"/>
        </w:rPr>
        <w:t>ne</w:t>
      </w:r>
      <w:r w:rsidRPr="006E5FB5">
        <w:rPr>
          <w:rFonts w:ascii="Arial Narrow" w:hAnsi="Arial Narrow"/>
          <w:b/>
          <w:color w:val="auto"/>
          <w:sz w:val="22"/>
          <w:szCs w:val="22"/>
        </w:rPr>
        <w:t>presiah</w:t>
      </w:r>
      <w:r w:rsidR="00FF633A" w:rsidRPr="006E5FB5">
        <w:rPr>
          <w:rFonts w:ascii="Arial Narrow" w:hAnsi="Arial Narrow"/>
          <w:b/>
          <w:color w:val="auto"/>
          <w:sz w:val="22"/>
          <w:szCs w:val="22"/>
        </w:rPr>
        <w:t>li</w:t>
      </w:r>
      <w:r w:rsidRPr="006E5FB5">
        <w:rPr>
          <w:rFonts w:ascii="Arial Narrow" w:hAnsi="Arial Narrow"/>
          <w:color w:val="auto"/>
          <w:sz w:val="22"/>
          <w:szCs w:val="22"/>
        </w:rPr>
        <w:t>:</w:t>
      </w:r>
    </w:p>
    <w:p w14:paraId="7597DB80" w14:textId="3C7B394B" w:rsidR="00B620DF" w:rsidRPr="004D60F7" w:rsidRDefault="00B620DF" w:rsidP="00D932AF">
      <w:pPr>
        <w:pStyle w:val="Default"/>
        <w:tabs>
          <w:tab w:val="left" w:pos="9781"/>
        </w:tabs>
        <w:ind w:left="1418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color w:val="auto"/>
          <w:sz w:val="22"/>
          <w:szCs w:val="22"/>
        </w:rPr>
        <w:t xml:space="preserve">1) </w:t>
      </w:r>
      <w:r w:rsidR="00FF633A" w:rsidRPr="006E5FB5">
        <w:rPr>
          <w:rFonts w:ascii="Arial Narrow" w:hAnsi="Arial Narrow"/>
          <w:color w:val="auto"/>
          <w:sz w:val="22"/>
          <w:szCs w:val="22"/>
        </w:rPr>
        <w:tab/>
      </w:r>
      <w:r w:rsidRPr="006E5FB5">
        <w:rPr>
          <w:rFonts w:ascii="Arial Narrow" w:hAnsi="Arial Narrow"/>
          <w:color w:val="auto"/>
          <w:sz w:val="22"/>
          <w:szCs w:val="22"/>
        </w:rPr>
        <w:t xml:space="preserve">5-násobok mzdových nákladov pri použití minimálnej </w:t>
      </w:r>
      <w:r w:rsidR="00F906EC">
        <w:rPr>
          <w:rFonts w:ascii="Arial Narrow" w:hAnsi="Arial Narrow"/>
          <w:color w:val="auto"/>
          <w:sz w:val="22"/>
          <w:szCs w:val="22"/>
        </w:rPr>
        <w:t xml:space="preserve">mzdy x počet zamestnancov </w:t>
      </w:r>
      <w:r w:rsidRPr="004D60F7">
        <w:rPr>
          <w:rFonts w:ascii="Arial Narrow" w:hAnsi="Arial Narrow"/>
          <w:color w:val="auto"/>
          <w:sz w:val="22"/>
          <w:szCs w:val="22"/>
        </w:rPr>
        <w:t xml:space="preserve">RSP </w:t>
      </w:r>
      <w:r w:rsidR="00334E11" w:rsidRPr="004D60F7">
        <w:rPr>
          <w:rFonts w:ascii="Arial Narrow" w:hAnsi="Arial Narrow"/>
          <w:color w:val="auto"/>
          <w:sz w:val="22"/>
          <w:szCs w:val="22"/>
        </w:rPr>
        <w:t xml:space="preserve">a </w:t>
      </w:r>
      <w:r w:rsidRPr="004D60F7">
        <w:rPr>
          <w:rFonts w:ascii="Arial Narrow" w:hAnsi="Arial Narrow"/>
          <w:color w:val="auto"/>
          <w:sz w:val="22"/>
          <w:szCs w:val="22"/>
        </w:rPr>
        <w:t>zároveň</w:t>
      </w:r>
    </w:p>
    <w:p w14:paraId="1160021C" w14:textId="22CFCEE3" w:rsidR="00B620DF" w:rsidRPr="004D60F7" w:rsidRDefault="00FF633A" w:rsidP="00D932AF">
      <w:pPr>
        <w:pStyle w:val="Default"/>
        <w:tabs>
          <w:tab w:val="left" w:pos="9781"/>
        </w:tabs>
        <w:ind w:left="1418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4D60F7">
        <w:rPr>
          <w:rFonts w:ascii="Arial Narrow" w:hAnsi="Arial Narrow"/>
          <w:color w:val="auto"/>
          <w:sz w:val="22"/>
          <w:szCs w:val="22"/>
        </w:rPr>
        <w:t>2)</w:t>
      </w:r>
      <w:r w:rsidR="00B620DF" w:rsidRPr="004D60F7">
        <w:rPr>
          <w:rFonts w:ascii="Arial Narrow" w:hAnsi="Arial Narrow"/>
          <w:color w:val="auto"/>
          <w:sz w:val="22"/>
          <w:szCs w:val="22"/>
        </w:rPr>
        <w:t xml:space="preserve"> </w:t>
      </w:r>
      <w:r w:rsidR="00EF6D01" w:rsidRPr="004D60F7">
        <w:rPr>
          <w:rFonts w:ascii="Arial Narrow" w:hAnsi="Arial Narrow"/>
          <w:color w:val="auto"/>
          <w:sz w:val="22"/>
          <w:szCs w:val="22"/>
        </w:rPr>
        <w:tab/>
      </w:r>
      <w:r w:rsidR="00B620DF" w:rsidRPr="004D60F7">
        <w:rPr>
          <w:rFonts w:ascii="Arial Narrow" w:hAnsi="Arial Narrow"/>
          <w:color w:val="auto"/>
          <w:sz w:val="22"/>
          <w:szCs w:val="22"/>
        </w:rPr>
        <w:t>3-násobok mzdových nákladov pri použití priemernej mzdy zamestnanca v hospodárstve SR</w:t>
      </w:r>
      <w:r w:rsidR="00334E11" w:rsidRPr="004D60F7">
        <w:rPr>
          <w:rFonts w:ascii="Arial Narrow" w:hAnsi="Arial Narrow"/>
          <w:color w:val="auto"/>
          <w:sz w:val="22"/>
          <w:szCs w:val="22"/>
        </w:rPr>
        <w:t xml:space="preserve"> </w:t>
      </w:r>
      <w:r w:rsidR="00B620DF" w:rsidRPr="004D60F7">
        <w:rPr>
          <w:rFonts w:ascii="Arial Narrow" w:hAnsi="Arial Narrow"/>
          <w:color w:val="auto"/>
          <w:sz w:val="22"/>
          <w:szCs w:val="22"/>
        </w:rPr>
        <w:t>za predchádzajúci kalendárny rok x p</w:t>
      </w:r>
      <w:r w:rsidR="00334E11" w:rsidRPr="004D60F7">
        <w:rPr>
          <w:rFonts w:ascii="Arial Narrow" w:hAnsi="Arial Narrow"/>
          <w:color w:val="auto"/>
          <w:sz w:val="22"/>
          <w:szCs w:val="22"/>
        </w:rPr>
        <w:t xml:space="preserve">očet zamestnancov RSP, </w:t>
      </w:r>
      <w:r w:rsidR="00B620DF" w:rsidRPr="004D60F7">
        <w:rPr>
          <w:rFonts w:ascii="Arial Narrow" w:hAnsi="Arial Narrow"/>
          <w:color w:val="auto"/>
          <w:sz w:val="22"/>
          <w:szCs w:val="22"/>
        </w:rPr>
        <w:t xml:space="preserve">pričom </w:t>
      </w:r>
    </w:p>
    <w:p w14:paraId="2B3D96E2" w14:textId="3F0075B6" w:rsidR="00B620DF" w:rsidRPr="004D60F7" w:rsidRDefault="00B620DF" w:rsidP="00D932AF">
      <w:pPr>
        <w:pStyle w:val="Default"/>
        <w:tabs>
          <w:tab w:val="left" w:pos="9781"/>
        </w:tabs>
        <w:ind w:left="1418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4D60F7">
        <w:rPr>
          <w:rFonts w:ascii="Arial Narrow" w:hAnsi="Arial Narrow"/>
          <w:color w:val="auto"/>
          <w:sz w:val="22"/>
          <w:szCs w:val="22"/>
        </w:rPr>
        <w:t xml:space="preserve">3) </w:t>
      </w:r>
      <w:r w:rsidR="00FF633A" w:rsidRPr="004D60F7">
        <w:rPr>
          <w:rFonts w:ascii="Arial Narrow" w:hAnsi="Arial Narrow"/>
          <w:color w:val="auto"/>
          <w:sz w:val="22"/>
          <w:szCs w:val="22"/>
        </w:rPr>
        <w:tab/>
      </w:r>
      <w:r w:rsidRPr="004D60F7">
        <w:rPr>
          <w:rFonts w:ascii="Arial Narrow" w:hAnsi="Arial Narrow"/>
          <w:color w:val="auto"/>
          <w:sz w:val="22"/>
          <w:szCs w:val="22"/>
        </w:rPr>
        <w:t xml:space="preserve">suma najvyššej mzdy </w:t>
      </w:r>
      <w:r w:rsidR="00EE2F34" w:rsidRPr="004D60F7">
        <w:rPr>
          <w:rFonts w:ascii="Arial Narrow" w:hAnsi="Arial Narrow"/>
          <w:color w:val="auto"/>
          <w:sz w:val="22"/>
          <w:szCs w:val="22"/>
        </w:rPr>
        <w:t>neprekročila</w:t>
      </w:r>
      <w:r w:rsidRPr="004D60F7">
        <w:rPr>
          <w:rFonts w:ascii="Arial Narrow" w:hAnsi="Arial Narrow"/>
          <w:color w:val="auto"/>
          <w:sz w:val="22"/>
          <w:szCs w:val="22"/>
        </w:rPr>
        <w:t xml:space="preserve"> 5-násobok sumy najnižšej mzdy</w:t>
      </w:r>
    </w:p>
    <w:p w14:paraId="74D2241B" w14:textId="5182BB77" w:rsidR="00B620DF" w:rsidRPr="006E5FB5" w:rsidRDefault="00B620DF" w:rsidP="00D932AF">
      <w:pPr>
        <w:pStyle w:val="Default"/>
        <w:tabs>
          <w:tab w:val="left" w:pos="9781"/>
        </w:tabs>
        <w:ind w:left="1276" w:hanging="283"/>
        <w:jc w:val="both"/>
        <w:rPr>
          <w:rFonts w:ascii="Arial Narrow" w:hAnsi="Arial Narrow"/>
          <w:i/>
          <w:color w:val="auto"/>
          <w:sz w:val="22"/>
          <w:szCs w:val="22"/>
        </w:rPr>
      </w:pPr>
      <w:r w:rsidRPr="006E5FB5">
        <w:rPr>
          <w:rFonts w:ascii="Arial Narrow" w:hAnsi="Arial Narrow"/>
          <w:i/>
          <w:color w:val="auto"/>
          <w:sz w:val="22"/>
          <w:szCs w:val="22"/>
        </w:rPr>
        <w:t xml:space="preserve">(podmienky </w:t>
      </w:r>
      <w:r w:rsidR="00FF633A" w:rsidRPr="006E5FB5">
        <w:rPr>
          <w:rFonts w:ascii="Arial Narrow" w:hAnsi="Arial Narrow"/>
          <w:i/>
          <w:color w:val="auto"/>
          <w:sz w:val="22"/>
          <w:szCs w:val="22"/>
        </w:rPr>
        <w:t>musia byť dodržané kumulatívne)</w:t>
      </w:r>
    </w:p>
    <w:p w14:paraId="38BE15A2" w14:textId="3993F56C" w:rsidR="00B620DF" w:rsidRPr="006E5FB5" w:rsidRDefault="00B620DF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 xml:space="preserve">RSP </w:t>
      </w:r>
      <w:r w:rsidR="00FF633A" w:rsidRPr="006E5FB5">
        <w:rPr>
          <w:rFonts w:ascii="Arial Narrow" w:hAnsi="Arial Narrow"/>
          <w:color w:val="auto"/>
          <w:sz w:val="22"/>
          <w:szCs w:val="22"/>
        </w:rPr>
        <w:t xml:space="preserve">vyhlasuje, že v období, za ktoré je zostavená účtovná závierka, </w:t>
      </w:r>
      <w:r w:rsidR="00411796">
        <w:rPr>
          <w:rFonts w:ascii="Arial Narrow" w:hAnsi="Arial Narrow"/>
          <w:b/>
          <w:color w:val="auto"/>
          <w:sz w:val="22"/>
          <w:szCs w:val="22"/>
        </w:rPr>
        <w:t>nepresiaho</w:t>
      </w:r>
      <w:r w:rsidR="000379DF">
        <w:rPr>
          <w:rFonts w:ascii="Arial Narrow" w:hAnsi="Arial Narrow"/>
          <w:b/>
          <w:color w:val="auto"/>
          <w:sz w:val="22"/>
          <w:szCs w:val="22"/>
        </w:rPr>
        <w:t>l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 obvyklú cenu na trhu iných ako mzdových nákladov RSP</w:t>
      </w:r>
      <w:r w:rsidR="00334E11" w:rsidRPr="006E5FB5">
        <w:rPr>
          <w:rFonts w:ascii="Arial Narrow" w:hAnsi="Arial Narrow"/>
          <w:color w:val="auto"/>
          <w:sz w:val="22"/>
          <w:szCs w:val="22"/>
        </w:rPr>
        <w:t xml:space="preserve"> 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(obvyklou cenou sa </w:t>
      </w:r>
      <w:r w:rsidR="00334E11" w:rsidRPr="006E5FB5">
        <w:rPr>
          <w:rFonts w:ascii="Arial Narrow" w:hAnsi="Arial Narrow"/>
          <w:color w:val="auto"/>
          <w:sz w:val="22"/>
          <w:szCs w:val="22"/>
        </w:rPr>
        <w:t xml:space="preserve">rozumie cena bežne používaná v </w:t>
      </w:r>
      <w:r w:rsidRPr="006E5FB5">
        <w:rPr>
          <w:rFonts w:ascii="Arial Narrow" w:hAnsi="Arial Narrow"/>
          <w:color w:val="auto"/>
          <w:sz w:val="22"/>
          <w:szCs w:val="22"/>
        </w:rPr>
        <w:t>mieste a čase plnenia alebo spotreby, a to pod</w:t>
      </w:r>
      <w:r w:rsidR="00334E11" w:rsidRPr="006E5FB5">
        <w:rPr>
          <w:rFonts w:ascii="Arial Narrow" w:hAnsi="Arial Narrow"/>
          <w:color w:val="auto"/>
          <w:sz w:val="22"/>
          <w:szCs w:val="22"/>
        </w:rPr>
        <w:t xml:space="preserve">ľa druhu, kvality, resp. miery </w:t>
      </w:r>
      <w:r w:rsidRPr="006E5FB5">
        <w:rPr>
          <w:rFonts w:ascii="Arial Narrow" w:hAnsi="Arial Narrow"/>
          <w:color w:val="auto"/>
          <w:sz w:val="22"/>
          <w:szCs w:val="22"/>
        </w:rPr>
        <w:t>o</w:t>
      </w:r>
      <w:r w:rsidR="00FF633A" w:rsidRPr="006E5FB5">
        <w:rPr>
          <w:rFonts w:ascii="Arial Narrow" w:hAnsi="Arial Narrow"/>
          <w:color w:val="auto"/>
          <w:sz w:val="22"/>
          <w:szCs w:val="22"/>
        </w:rPr>
        <w:t>potrebenia predmetného plnenia).</w:t>
      </w:r>
    </w:p>
    <w:p w14:paraId="0FD31419" w14:textId="6756DCA8" w:rsidR="00B620DF" w:rsidRPr="004D60F7" w:rsidRDefault="00B620DF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6E5FB5">
        <w:rPr>
          <w:rFonts w:ascii="Arial Narrow" w:hAnsi="Arial Narrow"/>
          <w:b/>
          <w:color w:val="auto"/>
          <w:sz w:val="22"/>
          <w:szCs w:val="22"/>
        </w:rPr>
        <w:t xml:space="preserve">RSP </w:t>
      </w:r>
      <w:r w:rsidR="00FF633A" w:rsidRPr="006E5FB5">
        <w:rPr>
          <w:rFonts w:ascii="Arial Narrow" w:hAnsi="Arial Narrow"/>
          <w:color w:val="auto"/>
          <w:sz w:val="22"/>
          <w:szCs w:val="22"/>
        </w:rPr>
        <w:t xml:space="preserve">vyhlasuje, že v období, za ktoré je zostavená účtovná závierka, </w:t>
      </w:r>
      <w:r w:rsidRPr="006E5FB5">
        <w:rPr>
          <w:rFonts w:ascii="Arial Narrow" w:hAnsi="Arial Narrow"/>
          <w:b/>
          <w:color w:val="auto"/>
          <w:sz w:val="22"/>
          <w:szCs w:val="22"/>
        </w:rPr>
        <w:t>vyplác</w:t>
      </w:r>
      <w:r w:rsidR="00FF633A" w:rsidRPr="006E5FB5">
        <w:rPr>
          <w:rFonts w:ascii="Arial Narrow" w:hAnsi="Arial Narrow"/>
          <w:b/>
          <w:color w:val="auto"/>
          <w:sz w:val="22"/>
          <w:szCs w:val="22"/>
        </w:rPr>
        <w:t xml:space="preserve">al 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mzdu najmenej v sume, ku ktorej sa zaviazal pri  poskytnutí podpory alebo </w:t>
      </w:r>
      <w:r w:rsidR="00334E11" w:rsidRPr="006E5FB5">
        <w:rPr>
          <w:rFonts w:ascii="Arial Narrow" w:hAnsi="Arial Narrow"/>
          <w:color w:val="auto"/>
          <w:sz w:val="22"/>
          <w:szCs w:val="22"/>
        </w:rPr>
        <w:t>v</w:t>
      </w:r>
      <w:r w:rsidRPr="006E5FB5">
        <w:rPr>
          <w:rFonts w:ascii="Arial Narrow" w:hAnsi="Arial Narrow"/>
          <w:color w:val="auto"/>
          <w:sz w:val="22"/>
          <w:szCs w:val="22"/>
        </w:rPr>
        <w:t xml:space="preserve">erejných prostriedkov podľa </w:t>
      </w:r>
      <w:r w:rsidRPr="004D60F7">
        <w:rPr>
          <w:rFonts w:ascii="Arial Narrow" w:hAnsi="Arial Narrow"/>
          <w:color w:val="auto"/>
          <w:sz w:val="22"/>
          <w:szCs w:val="22"/>
        </w:rPr>
        <w:t xml:space="preserve">osobitného predpisu (§ </w:t>
      </w:r>
      <w:r w:rsidR="00F906EC">
        <w:rPr>
          <w:rFonts w:ascii="Arial Narrow" w:hAnsi="Arial Narrow"/>
          <w:color w:val="auto"/>
          <w:sz w:val="22"/>
          <w:szCs w:val="22"/>
        </w:rPr>
        <w:t>19a a 19b</w:t>
      </w:r>
      <w:r w:rsidRPr="004D60F7">
        <w:rPr>
          <w:rFonts w:ascii="Arial Narrow" w:hAnsi="Arial Narrow"/>
          <w:color w:val="auto"/>
          <w:sz w:val="22"/>
          <w:szCs w:val="22"/>
        </w:rPr>
        <w:t xml:space="preserve"> zákona </w:t>
      </w:r>
      <w:r w:rsidR="00F906EC">
        <w:rPr>
          <w:rFonts w:ascii="Arial Narrow" w:hAnsi="Arial Narrow"/>
          <w:color w:val="auto"/>
          <w:sz w:val="22"/>
          <w:szCs w:val="22"/>
        </w:rPr>
        <w:t>o SE</w:t>
      </w:r>
      <w:r w:rsidRPr="004D60F7">
        <w:rPr>
          <w:rFonts w:ascii="Arial Narrow" w:hAnsi="Arial Narrow"/>
          <w:color w:val="auto"/>
          <w:sz w:val="22"/>
          <w:szCs w:val="22"/>
        </w:rPr>
        <w:t>)</w:t>
      </w:r>
      <w:r w:rsidR="00F906EC">
        <w:rPr>
          <w:rFonts w:ascii="Arial Narrow" w:hAnsi="Arial Narrow"/>
          <w:color w:val="auto"/>
          <w:sz w:val="22"/>
          <w:szCs w:val="22"/>
        </w:rPr>
        <w:t>.</w:t>
      </w:r>
    </w:p>
    <w:p w14:paraId="37FD54C3" w14:textId="528E43EE" w:rsidR="00AD040E" w:rsidRPr="00462AAC" w:rsidRDefault="004D60F7" w:rsidP="00D932AF">
      <w:pPr>
        <w:pStyle w:val="Odsekzoznamu"/>
        <w:numPr>
          <w:ilvl w:val="1"/>
          <w:numId w:val="9"/>
        </w:numPr>
        <w:tabs>
          <w:tab w:val="left" w:pos="9781"/>
        </w:tabs>
        <w:spacing w:before="120"/>
        <w:ind w:left="426" w:hanging="284"/>
        <w:jc w:val="both"/>
      </w:pPr>
      <w:r w:rsidRPr="00462AAC">
        <w:lastRenderedPageBreak/>
        <w:t>daniach z príjmov</w:t>
      </w:r>
    </w:p>
    <w:p w14:paraId="392979FA" w14:textId="1B588FC2" w:rsidR="00C34DBF" w:rsidRPr="009E6A7F" w:rsidRDefault="00AD040E" w:rsidP="00AD73B1">
      <w:pPr>
        <w:tabs>
          <w:tab w:val="left" w:pos="9781"/>
        </w:tabs>
        <w:spacing w:before="60"/>
        <w:jc w:val="both"/>
      </w:pPr>
      <w:r w:rsidRPr="00462AAC">
        <w:rPr>
          <w:b/>
        </w:rPr>
        <w:t>RSP</w:t>
      </w:r>
      <w:r w:rsidRPr="00462AAC">
        <w:t xml:space="preserve"> </w:t>
      </w:r>
      <w:r w:rsidR="00071012" w:rsidRPr="00462AAC">
        <w:t xml:space="preserve">vyhlasuje, že </w:t>
      </w:r>
      <w:r w:rsidR="00DE7954" w:rsidRPr="00462AAC">
        <w:rPr>
          <w:b/>
        </w:rPr>
        <w:t>využil</w:t>
      </w:r>
      <w:r w:rsidR="009E6A7F" w:rsidRPr="00462AAC">
        <w:t xml:space="preserve"> </w:t>
      </w:r>
      <w:r w:rsidR="00071012" w:rsidRPr="00462AAC">
        <w:t>úľavu na dani z</w:t>
      </w:r>
      <w:r w:rsidR="0026373C" w:rsidRPr="00462AAC">
        <w:t xml:space="preserve"> hospodárskej činnosti</w:t>
      </w:r>
      <w:r w:rsidR="00071012" w:rsidRPr="00462AAC">
        <w:t xml:space="preserve"> zmysle § </w:t>
      </w:r>
      <w:r w:rsidR="0026373C" w:rsidRPr="00462AAC">
        <w:t>30d zákona č. 595/2003 Z. z. o dani z</w:t>
      </w:r>
      <w:r w:rsidR="00AD73B1" w:rsidRPr="00462AAC">
        <w:t> </w:t>
      </w:r>
      <w:r w:rsidR="0026373C" w:rsidRPr="00462AAC">
        <w:t>príjmov</w:t>
      </w:r>
      <w:r w:rsidR="00AD73B1" w:rsidRPr="00462AAC">
        <w:t xml:space="preserve"> </w:t>
      </w:r>
      <w:r w:rsidR="00C34DBF" w:rsidRPr="00462AAC">
        <w:rPr>
          <w:b/>
        </w:rPr>
        <w:t>v</w:t>
      </w:r>
      <w:r w:rsidR="009D150F" w:rsidRPr="00462AAC">
        <w:rPr>
          <w:b/>
        </w:rPr>
        <w:t>o</w:t>
      </w:r>
      <w:r w:rsidR="00C34DBF" w:rsidRPr="00462AAC">
        <w:rPr>
          <w:b/>
        </w:rPr>
        <w:t xml:space="preserve"> výške</w:t>
      </w:r>
      <w:r w:rsidR="002513A2" w:rsidRPr="00462AAC">
        <w:rPr>
          <w:b/>
        </w:rPr>
        <w:t xml:space="preserve"> </w:t>
      </w:r>
      <w:r w:rsidR="009D150F" w:rsidRPr="00462AAC">
        <w:rPr>
          <w:b/>
        </w:rPr>
        <w:t>51%, t</w:t>
      </w:r>
      <w:r w:rsidR="00AD73B1" w:rsidRPr="00462AAC">
        <w:rPr>
          <w:b/>
        </w:rPr>
        <w:t>.</w:t>
      </w:r>
      <w:r w:rsidR="009D150F" w:rsidRPr="00462AAC">
        <w:rPr>
          <w:b/>
        </w:rPr>
        <w:t xml:space="preserve"> j. </w:t>
      </w:r>
      <w:r w:rsidR="00462AAC" w:rsidRPr="00462AAC">
        <w:rPr>
          <w:b/>
        </w:rPr>
        <w:t>24.001,62</w:t>
      </w:r>
      <w:r w:rsidR="009D150F" w:rsidRPr="00462AAC">
        <w:rPr>
          <w:b/>
        </w:rPr>
        <w:t xml:space="preserve"> Eur.</w:t>
      </w:r>
      <w:r w:rsidR="00C34DBF" w:rsidRPr="00462AAC">
        <w:t xml:space="preserve"> Úľavu na dani z príjmu použil </w:t>
      </w:r>
      <w:r w:rsidR="009E6A7F" w:rsidRPr="00462AAC">
        <w:t xml:space="preserve">na </w:t>
      </w:r>
      <w:r w:rsidR="00C34DBF" w:rsidRPr="00462AAC">
        <w:t>dosiahnutie hlavného cieľa (podľa § 5 ods. 1 písm. b)</w:t>
      </w:r>
      <w:r w:rsidR="00C34DBF" w:rsidRPr="00AD73B1">
        <w:t xml:space="preserve"> zákona o SE) v období, za ktor</w:t>
      </w:r>
      <w:r w:rsidR="00623D0E" w:rsidRPr="00AD73B1">
        <w:t>é je zostavená účtovná závierka.</w:t>
      </w:r>
    </w:p>
    <w:p w14:paraId="2C31A556" w14:textId="3F9ADFE7" w:rsidR="00C34DBF" w:rsidRPr="009E6A7F" w:rsidRDefault="00D7408D" w:rsidP="00D7408D">
      <w:pPr>
        <w:tabs>
          <w:tab w:val="left" w:pos="9781"/>
        </w:tabs>
        <w:spacing w:before="120"/>
        <w:ind w:left="142"/>
        <w:jc w:val="both"/>
      </w:pPr>
      <w:r>
        <w:t xml:space="preserve">g)   </w:t>
      </w:r>
      <w:r w:rsidR="00255E3F" w:rsidRPr="009E6A7F">
        <w:t>spriaznených osobách</w:t>
      </w:r>
    </w:p>
    <w:p w14:paraId="3B56BDAA" w14:textId="532FB69C" w:rsidR="00C34DBF" w:rsidRPr="00960552" w:rsidRDefault="00C34DBF" w:rsidP="00255E3F">
      <w:pPr>
        <w:tabs>
          <w:tab w:val="left" w:pos="9781"/>
        </w:tabs>
        <w:spacing w:before="60" w:after="120"/>
        <w:jc w:val="both"/>
        <w:rPr>
          <w:b/>
        </w:rPr>
      </w:pPr>
      <w:r w:rsidRPr="00960552">
        <w:rPr>
          <w:b/>
        </w:rPr>
        <w:t xml:space="preserve">RSP </w:t>
      </w:r>
      <w:r w:rsidR="00E960B3" w:rsidRPr="00960552">
        <w:rPr>
          <w:b/>
        </w:rPr>
        <w:t>nedodával</w:t>
      </w:r>
      <w:r w:rsidRPr="00960552">
        <w:t xml:space="preserve"> v období, za ktoré je zostavená účtovná závierka, tovary alebo služby závislej osob</w:t>
      </w:r>
      <w:r w:rsidR="00E960B3" w:rsidRPr="00960552">
        <w:t>e</w:t>
      </w:r>
      <w:r w:rsidRPr="00960552">
        <w:t>, ktorá nie je registrovaným sociálnym podnikom</w:t>
      </w:r>
      <w:r w:rsidR="009D150F" w:rsidRPr="00960552">
        <w:t>.</w:t>
      </w:r>
    </w:p>
    <w:p w14:paraId="09B6FF73" w14:textId="4D68ACEC" w:rsidR="00C34DBF" w:rsidRPr="00960552" w:rsidRDefault="00C34DBF" w:rsidP="00255E3F">
      <w:pPr>
        <w:tabs>
          <w:tab w:val="left" w:pos="9781"/>
        </w:tabs>
        <w:spacing w:before="60"/>
        <w:jc w:val="both"/>
        <w:rPr>
          <w:b/>
        </w:rPr>
      </w:pPr>
      <w:r w:rsidRPr="00960552">
        <w:rPr>
          <w:b/>
        </w:rPr>
        <w:t xml:space="preserve">RSP </w:t>
      </w:r>
      <w:r w:rsidR="00E960B3" w:rsidRPr="00960552">
        <w:rPr>
          <w:b/>
        </w:rPr>
        <w:t xml:space="preserve">neodoberal </w:t>
      </w:r>
      <w:r w:rsidRPr="00960552">
        <w:t>v období, za ktoré je zostavená účtovná závierka, tovary alebo služby</w:t>
      </w:r>
      <w:r w:rsidR="00E960B3" w:rsidRPr="00960552">
        <w:t xml:space="preserve"> od </w:t>
      </w:r>
      <w:r w:rsidRPr="00960552">
        <w:t>závislej osob</w:t>
      </w:r>
      <w:r w:rsidR="00E960B3" w:rsidRPr="00960552">
        <w:t>y</w:t>
      </w:r>
      <w:r w:rsidRPr="00960552">
        <w:t>, ktorá je právnickou osobou a nie je registrovaným sociálnym podnikom</w:t>
      </w:r>
      <w:r w:rsidR="009D150F" w:rsidRPr="00960552">
        <w:t>.</w:t>
      </w:r>
    </w:p>
    <w:p w14:paraId="4C728657" w14:textId="6AD472B0" w:rsidR="00C34DBF" w:rsidRPr="00960552" w:rsidRDefault="00C34DBF" w:rsidP="00255E3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960552">
        <w:rPr>
          <w:rFonts w:ascii="Arial Narrow" w:hAnsi="Arial Narrow"/>
          <w:b/>
          <w:color w:val="auto"/>
          <w:sz w:val="22"/>
          <w:szCs w:val="22"/>
        </w:rPr>
        <w:t>RSP</w:t>
      </w:r>
      <w:r w:rsidRPr="00960552">
        <w:rPr>
          <w:rFonts w:ascii="Arial Narrow" w:hAnsi="Arial Narrow"/>
          <w:color w:val="auto"/>
          <w:sz w:val="22"/>
          <w:szCs w:val="22"/>
        </w:rPr>
        <w:t xml:space="preserve"> </w:t>
      </w:r>
      <w:r w:rsidRPr="00960552">
        <w:rPr>
          <w:rFonts w:ascii="Arial Narrow" w:hAnsi="Arial Narrow"/>
          <w:b/>
          <w:color w:val="auto"/>
          <w:sz w:val="22"/>
          <w:szCs w:val="22"/>
        </w:rPr>
        <w:t>neodoberal</w:t>
      </w:r>
      <w:r w:rsidRPr="00960552">
        <w:rPr>
          <w:rFonts w:ascii="Arial Narrow" w:hAnsi="Arial Narrow"/>
          <w:color w:val="auto"/>
          <w:sz w:val="22"/>
          <w:szCs w:val="22"/>
        </w:rPr>
        <w:t xml:space="preserve"> v období, za ktoré je zostavená účtovná závierka, tovary alebo služby</w:t>
      </w:r>
      <w:r w:rsidR="00E960B3" w:rsidRPr="00960552">
        <w:rPr>
          <w:rFonts w:ascii="Arial Narrow" w:hAnsi="Arial Narrow"/>
          <w:color w:val="auto"/>
          <w:sz w:val="22"/>
          <w:szCs w:val="22"/>
        </w:rPr>
        <w:t xml:space="preserve"> od</w:t>
      </w:r>
      <w:r w:rsidRPr="00960552">
        <w:rPr>
          <w:rFonts w:ascii="Arial Narrow" w:hAnsi="Arial Narrow"/>
          <w:color w:val="auto"/>
          <w:sz w:val="22"/>
          <w:szCs w:val="22"/>
        </w:rPr>
        <w:t xml:space="preserve"> závislej osob</w:t>
      </w:r>
      <w:r w:rsidR="00E960B3" w:rsidRPr="00960552">
        <w:rPr>
          <w:rFonts w:ascii="Arial Narrow" w:hAnsi="Arial Narrow"/>
          <w:color w:val="auto"/>
          <w:sz w:val="22"/>
          <w:szCs w:val="22"/>
        </w:rPr>
        <w:t>y</w:t>
      </w:r>
      <w:r w:rsidRPr="00960552">
        <w:rPr>
          <w:rFonts w:ascii="Arial Narrow" w:hAnsi="Arial Narrow"/>
          <w:color w:val="auto"/>
          <w:sz w:val="22"/>
          <w:szCs w:val="22"/>
        </w:rPr>
        <w:t>, ktorá je fyzickou osobou</w:t>
      </w:r>
      <w:r w:rsidR="009D150F" w:rsidRPr="00960552">
        <w:rPr>
          <w:rFonts w:ascii="Arial Narrow" w:hAnsi="Arial Narrow"/>
          <w:color w:val="auto"/>
          <w:sz w:val="22"/>
          <w:szCs w:val="22"/>
        </w:rPr>
        <w:t>.</w:t>
      </w:r>
    </w:p>
    <w:p w14:paraId="60988DD9" w14:textId="55B69AF8" w:rsidR="00C34DBF" w:rsidRPr="00C34DBF" w:rsidRDefault="00C34DBF" w:rsidP="00255E3F">
      <w:pPr>
        <w:tabs>
          <w:tab w:val="left" w:pos="9781"/>
        </w:tabs>
        <w:spacing w:before="120"/>
        <w:jc w:val="both"/>
      </w:pPr>
      <w:r w:rsidRPr="00255E3F">
        <w:rPr>
          <w:b/>
        </w:rPr>
        <w:t xml:space="preserve">RSP </w:t>
      </w:r>
      <w:r w:rsidRPr="00C34DBF">
        <w:t xml:space="preserve">si v období, za ktoré je zostavená účtovná závierka, </w:t>
      </w:r>
      <w:r w:rsidRPr="00255E3F">
        <w:rPr>
          <w:b/>
        </w:rPr>
        <w:t>nevzal</w:t>
      </w:r>
      <w:r w:rsidR="00255E3F">
        <w:t xml:space="preserve"> </w:t>
      </w:r>
      <w:r w:rsidRPr="00255E3F">
        <w:rPr>
          <w:u w:val="single"/>
        </w:rPr>
        <w:t>úver alebo pôžičku od závislej osoby</w:t>
      </w:r>
      <w:r w:rsidR="009D150F">
        <w:t>.</w:t>
      </w:r>
    </w:p>
    <w:p w14:paraId="5161C39A" w14:textId="422EED52" w:rsidR="00964FF2" w:rsidRDefault="001C3C80" w:rsidP="00D932AF">
      <w:pPr>
        <w:pStyle w:val="Default"/>
        <w:tabs>
          <w:tab w:val="left" w:pos="9781"/>
        </w:tabs>
        <w:spacing w:before="60"/>
        <w:jc w:val="both"/>
        <w:rPr>
          <w:rFonts w:ascii="Arial Narrow" w:hAnsi="Arial Narrow"/>
          <w:color w:val="auto"/>
          <w:sz w:val="22"/>
          <w:szCs w:val="22"/>
        </w:rPr>
      </w:pPr>
      <w:r w:rsidRPr="00027E2A">
        <w:rPr>
          <w:rFonts w:ascii="Arial Narrow" w:hAnsi="Arial Narrow"/>
          <w:b/>
          <w:color w:val="auto"/>
          <w:sz w:val="22"/>
          <w:szCs w:val="22"/>
        </w:rPr>
        <w:t>RSP</w:t>
      </w:r>
      <w:r w:rsidRPr="00027E2A">
        <w:rPr>
          <w:rFonts w:ascii="Arial Narrow" w:hAnsi="Arial Narrow"/>
          <w:color w:val="auto"/>
          <w:sz w:val="22"/>
          <w:szCs w:val="22"/>
        </w:rPr>
        <w:t xml:space="preserve"> vyhlasuje, že počas obdobia, za ktoré</w:t>
      </w:r>
      <w:r w:rsidR="00486354" w:rsidRPr="00027E2A">
        <w:rPr>
          <w:rFonts w:ascii="Arial Narrow" w:hAnsi="Arial Narrow"/>
          <w:color w:val="auto"/>
          <w:sz w:val="22"/>
          <w:szCs w:val="22"/>
        </w:rPr>
        <w:t xml:space="preserve"> je zostavená účtovná závierka,</w:t>
      </w:r>
      <w:r w:rsidR="00B5630A" w:rsidRPr="00027E2A">
        <w:rPr>
          <w:rFonts w:ascii="Arial Narrow" w:hAnsi="Arial Narrow"/>
          <w:b/>
          <w:color w:val="auto"/>
          <w:sz w:val="22"/>
          <w:szCs w:val="22"/>
        </w:rPr>
        <w:t xml:space="preserve"> nemal </w:t>
      </w:r>
      <w:r w:rsidR="00027E2A" w:rsidRPr="00027E2A">
        <w:rPr>
          <w:rFonts w:ascii="Arial Narrow" w:hAnsi="Arial Narrow"/>
          <w:color w:val="auto"/>
          <w:sz w:val="22"/>
          <w:szCs w:val="22"/>
        </w:rPr>
        <w:t xml:space="preserve">evidované </w:t>
      </w:r>
      <w:r w:rsidRPr="00027E2A">
        <w:rPr>
          <w:rFonts w:ascii="Arial Narrow" w:hAnsi="Arial Narrow"/>
          <w:color w:val="auto"/>
          <w:sz w:val="22"/>
          <w:szCs w:val="22"/>
        </w:rPr>
        <w:t xml:space="preserve">nedoplatky </w:t>
      </w:r>
      <w:r w:rsidR="00027E2A">
        <w:rPr>
          <w:rFonts w:ascii="Arial Narrow" w:hAnsi="Arial Narrow"/>
          <w:color w:val="auto"/>
          <w:sz w:val="22"/>
          <w:szCs w:val="22"/>
        </w:rPr>
        <w:t>na poistnom na sociálne poistenie, na povi</w:t>
      </w:r>
      <w:r w:rsidRPr="00027E2A">
        <w:rPr>
          <w:rFonts w:ascii="Arial Narrow" w:hAnsi="Arial Narrow"/>
          <w:color w:val="auto"/>
          <w:sz w:val="22"/>
          <w:szCs w:val="22"/>
        </w:rPr>
        <w:t xml:space="preserve">nné verejné zdravotné poistenie, </w:t>
      </w:r>
      <w:r w:rsidR="00027E2A">
        <w:rPr>
          <w:rFonts w:ascii="Arial Narrow" w:hAnsi="Arial Narrow"/>
          <w:color w:val="auto"/>
          <w:sz w:val="22"/>
          <w:szCs w:val="22"/>
        </w:rPr>
        <w:t>voči daňovému úradu a colnému úradu</w:t>
      </w:r>
      <w:r w:rsidR="00394F70" w:rsidRPr="00027E2A">
        <w:rPr>
          <w:rFonts w:ascii="Arial Narrow" w:hAnsi="Arial Narrow"/>
          <w:color w:val="auto"/>
          <w:sz w:val="22"/>
          <w:szCs w:val="22"/>
        </w:rPr>
        <w:t>.</w:t>
      </w:r>
    </w:p>
    <w:p w14:paraId="6D433FCF" w14:textId="2567B5F7" w:rsidR="00394F70" w:rsidRDefault="00394F70" w:rsidP="00A52B17">
      <w:pPr>
        <w:tabs>
          <w:tab w:val="left" w:pos="851"/>
          <w:tab w:val="left" w:pos="9781"/>
        </w:tabs>
        <w:spacing w:before="120"/>
        <w:ind w:right="573"/>
        <w:jc w:val="both"/>
      </w:pPr>
      <w:r w:rsidRPr="00881D09">
        <w:rPr>
          <w:b/>
        </w:rPr>
        <w:t xml:space="preserve">RSP mal </w:t>
      </w:r>
      <w:r w:rsidRPr="00881D09">
        <w:t xml:space="preserve">v období, za ktoré je zostavená účtovná závierka, nasledujúce </w:t>
      </w:r>
      <w:r w:rsidR="00A52B17">
        <w:rPr>
          <w:b/>
        </w:rPr>
        <w:t>výnosy a náklady v členení podľa zdrojov:</w:t>
      </w:r>
    </w:p>
    <w:p w14:paraId="5FD485D8" w14:textId="58AC8EFA" w:rsidR="00394F70" w:rsidRPr="001855FC" w:rsidRDefault="00394F70" w:rsidP="00D932AF">
      <w:pPr>
        <w:tabs>
          <w:tab w:val="left" w:pos="851"/>
          <w:tab w:val="left" w:pos="9781"/>
        </w:tabs>
        <w:ind w:right="5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855FC">
        <w:rPr>
          <w:b/>
          <w:sz w:val="24"/>
          <w:szCs w:val="24"/>
        </w:rPr>
        <w:t>Výnosy</w:t>
      </w:r>
    </w:p>
    <w:tbl>
      <w:tblPr>
        <w:tblStyle w:val="Mriekatabuky"/>
        <w:tblW w:w="0" w:type="auto"/>
        <w:tblInd w:w="493" w:type="dxa"/>
        <w:tblLook w:val="04A0" w:firstRow="1" w:lastRow="0" w:firstColumn="1" w:lastColumn="0" w:noHBand="0" w:noVBand="1"/>
      </w:tblPr>
      <w:tblGrid>
        <w:gridCol w:w="4747"/>
        <w:gridCol w:w="4540"/>
      </w:tblGrid>
      <w:tr w:rsidR="00394F70" w:rsidRPr="00922595" w14:paraId="2AA25C57" w14:textId="77777777" w:rsidTr="00A52B17">
        <w:tc>
          <w:tcPr>
            <w:tcW w:w="4747" w:type="dxa"/>
          </w:tcPr>
          <w:p w14:paraId="771F8F39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Tržby z predaja tovaru</w:t>
            </w:r>
          </w:p>
        </w:tc>
        <w:tc>
          <w:tcPr>
            <w:tcW w:w="4540" w:type="dxa"/>
          </w:tcPr>
          <w:p w14:paraId="10C68328" w14:textId="47A1BA59" w:rsidR="00394F70" w:rsidRPr="00922595" w:rsidRDefault="000D6783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260 808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0BF10CF5" w14:textId="77777777" w:rsidTr="00A52B17">
        <w:tc>
          <w:tcPr>
            <w:tcW w:w="4747" w:type="dxa"/>
          </w:tcPr>
          <w:p w14:paraId="31BD4209" w14:textId="25DB8C26" w:rsidR="00394F70" w:rsidRPr="00922595" w:rsidRDefault="00394F70" w:rsidP="00A52B17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Tržby</w:t>
            </w:r>
            <w:r w:rsidR="00A52B1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4540" w:type="dxa"/>
          </w:tcPr>
          <w:p w14:paraId="449B113C" w14:textId="1446F2F8" w:rsidR="00394F70" w:rsidRPr="00922595" w:rsidRDefault="000D6783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770 030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41F1714A" w14:textId="77777777" w:rsidTr="00A52B17">
        <w:tc>
          <w:tcPr>
            <w:tcW w:w="4747" w:type="dxa"/>
          </w:tcPr>
          <w:p w14:paraId="398AC488" w14:textId="7AED4A16" w:rsidR="00394F70" w:rsidRPr="00922595" w:rsidRDefault="00394F70" w:rsidP="00A52B17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 w:rsidR="00A52B17">
              <w:rPr>
                <w:sz w:val="24"/>
                <w:szCs w:val="24"/>
              </w:rPr>
              <w:t>žby z predaja dlhodobého nehmotného</w:t>
            </w:r>
            <w:r>
              <w:rPr>
                <w:sz w:val="24"/>
                <w:szCs w:val="24"/>
              </w:rPr>
              <w:t xml:space="preserve"> a hmotn</w:t>
            </w:r>
            <w:r w:rsidR="00A52B17">
              <w:rPr>
                <w:sz w:val="24"/>
                <w:szCs w:val="24"/>
              </w:rPr>
              <w:t>ého</w:t>
            </w:r>
            <w:r>
              <w:rPr>
                <w:sz w:val="24"/>
                <w:szCs w:val="24"/>
              </w:rPr>
              <w:t xml:space="preserve"> majetku a materiálu</w:t>
            </w:r>
          </w:p>
        </w:tc>
        <w:tc>
          <w:tcPr>
            <w:tcW w:w="4540" w:type="dxa"/>
          </w:tcPr>
          <w:p w14:paraId="441D19F7" w14:textId="77777777" w:rsidR="00FE32A2" w:rsidRDefault="00FE32A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</w:p>
          <w:p w14:paraId="1BA271B8" w14:textId="4B73FF59" w:rsidR="00394F70" w:rsidRPr="00922595" w:rsidRDefault="000D6783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54CF3D4F" w14:textId="77777777" w:rsidTr="00A52B17">
        <w:tc>
          <w:tcPr>
            <w:tcW w:w="4747" w:type="dxa"/>
          </w:tcPr>
          <w:p w14:paraId="66940EBB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Ostatné výnosy</w:t>
            </w:r>
          </w:p>
        </w:tc>
        <w:tc>
          <w:tcPr>
            <w:tcW w:w="4540" w:type="dxa"/>
          </w:tcPr>
          <w:p w14:paraId="5905F685" w14:textId="1E3DFF33" w:rsidR="00394F70" w:rsidRPr="00922595" w:rsidRDefault="000D6783" w:rsidP="00FE32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82 719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221D090A" w14:textId="77777777" w:rsidTr="00A52B17">
        <w:tc>
          <w:tcPr>
            <w:tcW w:w="4747" w:type="dxa"/>
          </w:tcPr>
          <w:p w14:paraId="2D6FD63E" w14:textId="77777777" w:rsidR="00394F70" w:rsidRPr="00A52B17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b/>
                <w:sz w:val="24"/>
                <w:szCs w:val="24"/>
              </w:rPr>
            </w:pPr>
            <w:r w:rsidRPr="00A52B17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4540" w:type="dxa"/>
          </w:tcPr>
          <w:p w14:paraId="367ADA7F" w14:textId="38DCB815" w:rsidR="00394F70" w:rsidRPr="00A52B17" w:rsidRDefault="000D6783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1 113 557 </w:t>
            </w:r>
            <w:r w:rsidR="00394F70" w:rsidRPr="00A52B17">
              <w:rPr>
                <w:b/>
                <w:sz w:val="24"/>
                <w:szCs w:val="24"/>
              </w:rPr>
              <w:t>€</w:t>
            </w:r>
          </w:p>
        </w:tc>
      </w:tr>
    </w:tbl>
    <w:p w14:paraId="3189EA8C" w14:textId="12F7D9B3" w:rsidR="00394F70" w:rsidRDefault="00394F70" w:rsidP="00D932AF">
      <w:pPr>
        <w:tabs>
          <w:tab w:val="left" w:pos="851"/>
          <w:tab w:val="left" w:pos="9781"/>
        </w:tabs>
        <w:spacing w:before="120"/>
        <w:ind w:right="573"/>
        <w:jc w:val="both"/>
      </w:pPr>
    </w:p>
    <w:p w14:paraId="325EFD42" w14:textId="6D5C1382" w:rsidR="00394F70" w:rsidRPr="001855FC" w:rsidRDefault="00394F70" w:rsidP="00D932AF">
      <w:pPr>
        <w:tabs>
          <w:tab w:val="left" w:pos="851"/>
          <w:tab w:val="left" w:pos="9781"/>
        </w:tabs>
        <w:ind w:left="493" w:right="572"/>
        <w:rPr>
          <w:b/>
          <w:sz w:val="24"/>
          <w:szCs w:val="24"/>
        </w:rPr>
      </w:pPr>
      <w:r w:rsidRPr="001855FC">
        <w:rPr>
          <w:b/>
          <w:sz w:val="24"/>
          <w:szCs w:val="24"/>
        </w:rPr>
        <w:t>Náklady</w:t>
      </w:r>
    </w:p>
    <w:tbl>
      <w:tblPr>
        <w:tblStyle w:val="Mriekatabuky"/>
        <w:tblW w:w="0" w:type="auto"/>
        <w:tblInd w:w="493" w:type="dxa"/>
        <w:tblLook w:val="04A0" w:firstRow="1" w:lastRow="0" w:firstColumn="1" w:lastColumn="0" w:noHBand="0" w:noVBand="1"/>
      </w:tblPr>
      <w:tblGrid>
        <w:gridCol w:w="4662"/>
        <w:gridCol w:w="4625"/>
      </w:tblGrid>
      <w:tr w:rsidR="00394F70" w:rsidRPr="00922595" w14:paraId="0AE8AB9D" w14:textId="77777777" w:rsidTr="00141B25">
        <w:tc>
          <w:tcPr>
            <w:tcW w:w="4890" w:type="dxa"/>
          </w:tcPr>
          <w:p w14:paraId="4A525297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na obstaranie predaného tovaru</w:t>
            </w:r>
          </w:p>
        </w:tc>
        <w:tc>
          <w:tcPr>
            <w:tcW w:w="4890" w:type="dxa"/>
          </w:tcPr>
          <w:p w14:paraId="53374897" w14:textId="11F8A758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189 254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4502C135" w14:textId="77777777" w:rsidTr="00141B25">
        <w:tc>
          <w:tcPr>
            <w:tcW w:w="4890" w:type="dxa"/>
          </w:tcPr>
          <w:p w14:paraId="1B0C68F3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Spotreba materiálu a energie</w:t>
            </w:r>
          </w:p>
        </w:tc>
        <w:tc>
          <w:tcPr>
            <w:tcW w:w="4890" w:type="dxa"/>
          </w:tcPr>
          <w:p w14:paraId="4622ED9F" w14:textId="04785FC5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215 490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55DADE02" w14:textId="77777777" w:rsidTr="00141B25">
        <w:tc>
          <w:tcPr>
            <w:tcW w:w="4890" w:type="dxa"/>
          </w:tcPr>
          <w:p w14:paraId="15BADCEE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4890" w:type="dxa"/>
          </w:tcPr>
          <w:p w14:paraId="3CBA65A9" w14:textId="3CA8BA59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227 388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72A18229" w14:textId="77777777" w:rsidTr="00141B25">
        <w:tc>
          <w:tcPr>
            <w:tcW w:w="4890" w:type="dxa"/>
          </w:tcPr>
          <w:p w14:paraId="4883D5DB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Osobné náklady</w:t>
            </w:r>
          </w:p>
        </w:tc>
        <w:tc>
          <w:tcPr>
            <w:tcW w:w="4890" w:type="dxa"/>
          </w:tcPr>
          <w:p w14:paraId="04B01851" w14:textId="317C59CF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237 729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36B13BA4" w14:textId="77777777" w:rsidTr="00141B25">
        <w:tc>
          <w:tcPr>
            <w:tcW w:w="4890" w:type="dxa"/>
          </w:tcPr>
          <w:p w14:paraId="390B5B93" w14:textId="48DE6773" w:rsidR="00394F70" w:rsidRPr="00922595" w:rsidRDefault="009A0E0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Dane </w:t>
            </w:r>
            <w:r w:rsidR="00394F70">
              <w:rPr>
                <w:sz w:val="24"/>
                <w:szCs w:val="24"/>
              </w:rPr>
              <w:t>a</w:t>
            </w:r>
            <w:r w:rsidR="00A306C7">
              <w:rPr>
                <w:sz w:val="24"/>
                <w:szCs w:val="24"/>
              </w:rPr>
              <w:t> </w:t>
            </w:r>
            <w:r w:rsidR="00394F70">
              <w:rPr>
                <w:sz w:val="24"/>
                <w:szCs w:val="24"/>
              </w:rPr>
              <w:t>poplatky</w:t>
            </w:r>
          </w:p>
        </w:tc>
        <w:tc>
          <w:tcPr>
            <w:tcW w:w="4890" w:type="dxa"/>
          </w:tcPr>
          <w:p w14:paraId="03C4F9D6" w14:textId="1CF21452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4 695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37F1128C" w14:textId="77777777" w:rsidTr="00141B25">
        <w:tc>
          <w:tcPr>
            <w:tcW w:w="4890" w:type="dxa"/>
          </w:tcPr>
          <w:p w14:paraId="4849E58F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Odpisy</w:t>
            </w:r>
          </w:p>
        </w:tc>
        <w:tc>
          <w:tcPr>
            <w:tcW w:w="4890" w:type="dxa"/>
          </w:tcPr>
          <w:p w14:paraId="55F876C4" w14:textId="6938F486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16 234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04117AA7" w14:textId="77777777" w:rsidTr="00141B25">
        <w:tc>
          <w:tcPr>
            <w:tcW w:w="4890" w:type="dxa"/>
          </w:tcPr>
          <w:p w14:paraId="36615A6E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Opravné položky k pohľadávkam</w:t>
            </w:r>
          </w:p>
        </w:tc>
        <w:tc>
          <w:tcPr>
            <w:tcW w:w="4890" w:type="dxa"/>
          </w:tcPr>
          <w:p w14:paraId="4FD6F212" w14:textId="24DC9A97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48 000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68F12F0D" w14:textId="77777777" w:rsidTr="00141B25">
        <w:tc>
          <w:tcPr>
            <w:tcW w:w="4890" w:type="dxa"/>
          </w:tcPr>
          <w:p w14:paraId="2D9B118A" w14:textId="05437007" w:rsidR="00394F70" w:rsidRPr="00922595" w:rsidRDefault="001813D3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Ostatné náklady na </w:t>
            </w:r>
            <w:r w:rsidR="00394F70">
              <w:rPr>
                <w:sz w:val="24"/>
                <w:szCs w:val="24"/>
              </w:rPr>
              <w:t>hospodársku činnosť</w:t>
            </w:r>
          </w:p>
        </w:tc>
        <w:tc>
          <w:tcPr>
            <w:tcW w:w="4890" w:type="dxa"/>
          </w:tcPr>
          <w:p w14:paraId="30FCAFCE" w14:textId="24F27224" w:rsidR="00394F70" w:rsidRPr="00922595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4 588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75BA3085" w14:textId="77777777" w:rsidTr="00141B25">
        <w:tc>
          <w:tcPr>
            <w:tcW w:w="4890" w:type="dxa"/>
          </w:tcPr>
          <w:p w14:paraId="07A6EEED" w14:textId="77777777" w:rsidR="00394F70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na finančnú činnosť</w:t>
            </w:r>
          </w:p>
        </w:tc>
        <w:tc>
          <w:tcPr>
            <w:tcW w:w="4890" w:type="dxa"/>
          </w:tcPr>
          <w:p w14:paraId="2A28AE79" w14:textId="3BA27932" w:rsidR="00394F70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9 856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7CCD2102" w14:textId="77777777" w:rsidTr="00141B25">
        <w:tc>
          <w:tcPr>
            <w:tcW w:w="4890" w:type="dxa"/>
          </w:tcPr>
          <w:p w14:paraId="02E452FC" w14:textId="77777777" w:rsidR="00394F70" w:rsidRPr="00A52B17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b/>
                <w:sz w:val="24"/>
                <w:szCs w:val="24"/>
              </w:rPr>
            </w:pPr>
            <w:r w:rsidRPr="00A52B17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4890" w:type="dxa"/>
          </w:tcPr>
          <w:p w14:paraId="0C5039FC" w14:textId="22E86AAF" w:rsidR="00394F70" w:rsidRPr="00A52B17" w:rsidRDefault="00D81EB2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953 234 </w:t>
            </w:r>
            <w:r w:rsidR="00394F70" w:rsidRPr="00A52B17">
              <w:rPr>
                <w:b/>
                <w:sz w:val="24"/>
                <w:szCs w:val="24"/>
              </w:rPr>
              <w:t>€</w:t>
            </w:r>
          </w:p>
        </w:tc>
      </w:tr>
    </w:tbl>
    <w:p w14:paraId="7DC5D170" w14:textId="774F19F0" w:rsidR="007136EC" w:rsidRPr="00922595" w:rsidRDefault="007136EC" w:rsidP="00D932AF">
      <w:pPr>
        <w:tabs>
          <w:tab w:val="left" w:pos="851"/>
          <w:tab w:val="left" w:pos="9781"/>
        </w:tabs>
        <w:ind w:right="572"/>
        <w:rPr>
          <w:sz w:val="24"/>
          <w:szCs w:val="24"/>
        </w:rPr>
      </w:pPr>
    </w:p>
    <w:p w14:paraId="6D6094E5" w14:textId="77777777" w:rsidR="00394F70" w:rsidRPr="001855FC" w:rsidRDefault="00394F70" w:rsidP="00D932AF">
      <w:pPr>
        <w:tabs>
          <w:tab w:val="left" w:pos="851"/>
          <w:tab w:val="left" w:pos="9781"/>
        </w:tabs>
        <w:ind w:left="493" w:right="572"/>
        <w:rPr>
          <w:b/>
          <w:sz w:val="24"/>
          <w:szCs w:val="24"/>
        </w:rPr>
      </w:pPr>
      <w:r w:rsidRPr="001855FC">
        <w:rPr>
          <w:b/>
          <w:sz w:val="24"/>
          <w:szCs w:val="24"/>
        </w:rPr>
        <w:t>Štruktúra majetku spoločnosti</w:t>
      </w:r>
    </w:p>
    <w:tbl>
      <w:tblPr>
        <w:tblStyle w:val="Mriekatabuky"/>
        <w:tblW w:w="0" w:type="auto"/>
        <w:tblInd w:w="493" w:type="dxa"/>
        <w:tblLook w:val="04A0" w:firstRow="1" w:lastRow="0" w:firstColumn="1" w:lastColumn="0" w:noHBand="0" w:noVBand="1"/>
      </w:tblPr>
      <w:tblGrid>
        <w:gridCol w:w="4642"/>
        <w:gridCol w:w="4645"/>
      </w:tblGrid>
      <w:tr w:rsidR="00394F70" w:rsidRPr="00922595" w14:paraId="7ABF63AA" w14:textId="77777777" w:rsidTr="00141B25">
        <w:tc>
          <w:tcPr>
            <w:tcW w:w="4642" w:type="dxa"/>
          </w:tcPr>
          <w:p w14:paraId="2D3D0ECD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Dlhodobý hmotný majetok</w:t>
            </w:r>
          </w:p>
        </w:tc>
        <w:tc>
          <w:tcPr>
            <w:tcW w:w="4645" w:type="dxa"/>
          </w:tcPr>
          <w:p w14:paraId="1A6DA0D2" w14:textId="6F9863C6" w:rsidR="00394F70" w:rsidRPr="00922595" w:rsidRDefault="00F76C57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99 896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6DC1A6FB" w14:textId="77777777" w:rsidTr="00141B25">
        <w:tc>
          <w:tcPr>
            <w:tcW w:w="4642" w:type="dxa"/>
          </w:tcPr>
          <w:p w14:paraId="1B5F669F" w14:textId="77777777" w:rsidR="00394F70" w:rsidRPr="00A52B17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 w:rsidRPr="00A52B17">
              <w:rPr>
                <w:sz w:val="24"/>
                <w:szCs w:val="24"/>
              </w:rPr>
              <w:t>Neobežný majetok</w:t>
            </w:r>
          </w:p>
        </w:tc>
        <w:tc>
          <w:tcPr>
            <w:tcW w:w="4645" w:type="dxa"/>
          </w:tcPr>
          <w:p w14:paraId="35F0B0F6" w14:textId="1980F4EF" w:rsidR="00394F70" w:rsidRPr="00922595" w:rsidRDefault="00F76C57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99 896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0863D6E7" w14:textId="77777777" w:rsidTr="00141B25">
        <w:tc>
          <w:tcPr>
            <w:tcW w:w="4642" w:type="dxa"/>
          </w:tcPr>
          <w:p w14:paraId="392FCE51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Krátkodobé pohľadávky</w:t>
            </w:r>
          </w:p>
        </w:tc>
        <w:tc>
          <w:tcPr>
            <w:tcW w:w="4645" w:type="dxa"/>
          </w:tcPr>
          <w:p w14:paraId="7A0AB8E3" w14:textId="4DDA3FCF" w:rsidR="00394F70" w:rsidRPr="00922595" w:rsidRDefault="00F76C57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114 686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480FD742" w14:textId="77777777" w:rsidTr="00141B25">
        <w:tc>
          <w:tcPr>
            <w:tcW w:w="4642" w:type="dxa"/>
          </w:tcPr>
          <w:p w14:paraId="793807E6" w14:textId="77777777" w:rsidR="00394F70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Zásoby</w:t>
            </w:r>
          </w:p>
        </w:tc>
        <w:tc>
          <w:tcPr>
            <w:tcW w:w="4645" w:type="dxa"/>
          </w:tcPr>
          <w:p w14:paraId="7593F44B" w14:textId="2C57A374" w:rsidR="00394F70" w:rsidRPr="002513A2" w:rsidRDefault="00F76C57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22 419 </w:t>
            </w:r>
            <w:r w:rsidR="00394F70" w:rsidRPr="002513A2">
              <w:rPr>
                <w:sz w:val="24"/>
                <w:szCs w:val="24"/>
              </w:rPr>
              <w:t>€</w:t>
            </w:r>
          </w:p>
        </w:tc>
      </w:tr>
      <w:tr w:rsidR="00394F70" w:rsidRPr="00922595" w14:paraId="0A23492A" w14:textId="77777777" w:rsidTr="00141B25">
        <w:tc>
          <w:tcPr>
            <w:tcW w:w="4642" w:type="dxa"/>
          </w:tcPr>
          <w:p w14:paraId="22C1DC1D" w14:textId="4FCDE3C7" w:rsidR="00394F70" w:rsidRPr="00922595" w:rsidRDefault="00FF708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</w:t>
            </w:r>
            <w:r w:rsidR="00394F70">
              <w:rPr>
                <w:sz w:val="24"/>
                <w:szCs w:val="24"/>
              </w:rPr>
              <w:t xml:space="preserve"> účty</w:t>
            </w:r>
          </w:p>
        </w:tc>
        <w:tc>
          <w:tcPr>
            <w:tcW w:w="4645" w:type="dxa"/>
          </w:tcPr>
          <w:p w14:paraId="022615E9" w14:textId="372E3B7B" w:rsidR="00394F70" w:rsidRPr="002513A2" w:rsidRDefault="00F76C57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97 653 </w:t>
            </w:r>
            <w:r w:rsidR="00394F70" w:rsidRPr="002513A2">
              <w:rPr>
                <w:sz w:val="24"/>
                <w:szCs w:val="24"/>
              </w:rPr>
              <w:t>€</w:t>
            </w:r>
          </w:p>
        </w:tc>
      </w:tr>
      <w:tr w:rsidR="00394F70" w:rsidRPr="00922595" w14:paraId="4A1EC6B0" w14:textId="77777777" w:rsidTr="00141B25">
        <w:tc>
          <w:tcPr>
            <w:tcW w:w="4642" w:type="dxa"/>
          </w:tcPr>
          <w:p w14:paraId="06BA889C" w14:textId="77777777" w:rsidR="00394F70" w:rsidRPr="002513A2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 w:rsidRPr="002513A2">
              <w:rPr>
                <w:sz w:val="24"/>
                <w:szCs w:val="24"/>
              </w:rPr>
              <w:t>Obežný majetok</w:t>
            </w:r>
          </w:p>
        </w:tc>
        <w:tc>
          <w:tcPr>
            <w:tcW w:w="4645" w:type="dxa"/>
          </w:tcPr>
          <w:p w14:paraId="3D17838F" w14:textId="609B10C5" w:rsidR="00394F70" w:rsidRPr="002513A2" w:rsidRDefault="00F76C57" w:rsidP="00A52B17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234 758 </w:t>
            </w:r>
            <w:r w:rsidR="00394F70" w:rsidRPr="002513A2">
              <w:rPr>
                <w:sz w:val="24"/>
                <w:szCs w:val="24"/>
              </w:rPr>
              <w:t>€</w:t>
            </w:r>
          </w:p>
        </w:tc>
      </w:tr>
    </w:tbl>
    <w:p w14:paraId="010B900A" w14:textId="77777777" w:rsidR="004D51FC" w:rsidRDefault="004D51FC" w:rsidP="00D932AF">
      <w:pPr>
        <w:tabs>
          <w:tab w:val="left" w:pos="851"/>
          <w:tab w:val="left" w:pos="9781"/>
        </w:tabs>
        <w:ind w:left="493" w:right="572"/>
        <w:rPr>
          <w:b/>
          <w:sz w:val="24"/>
          <w:szCs w:val="24"/>
        </w:rPr>
      </w:pPr>
    </w:p>
    <w:p w14:paraId="720C2E5F" w14:textId="12EF4A8C" w:rsidR="00394F70" w:rsidRPr="001855FC" w:rsidRDefault="00394F70" w:rsidP="00D932AF">
      <w:pPr>
        <w:tabs>
          <w:tab w:val="left" w:pos="851"/>
          <w:tab w:val="left" w:pos="9781"/>
        </w:tabs>
        <w:ind w:left="493" w:right="572"/>
        <w:rPr>
          <w:b/>
          <w:sz w:val="24"/>
          <w:szCs w:val="24"/>
        </w:rPr>
      </w:pPr>
      <w:r w:rsidRPr="001855FC">
        <w:rPr>
          <w:b/>
          <w:sz w:val="24"/>
          <w:szCs w:val="24"/>
        </w:rPr>
        <w:t>Štruktúra zdrojov spoločnosti</w:t>
      </w:r>
    </w:p>
    <w:tbl>
      <w:tblPr>
        <w:tblStyle w:val="Mriekatabuky"/>
        <w:tblW w:w="0" w:type="auto"/>
        <w:tblInd w:w="493" w:type="dxa"/>
        <w:tblLook w:val="04A0" w:firstRow="1" w:lastRow="0" w:firstColumn="1" w:lastColumn="0" w:noHBand="0" w:noVBand="1"/>
      </w:tblPr>
      <w:tblGrid>
        <w:gridCol w:w="4660"/>
        <w:gridCol w:w="4627"/>
      </w:tblGrid>
      <w:tr w:rsidR="00D932AF" w:rsidRPr="00922595" w14:paraId="2A35BA06" w14:textId="77777777" w:rsidTr="00141B25">
        <w:tc>
          <w:tcPr>
            <w:tcW w:w="4890" w:type="dxa"/>
          </w:tcPr>
          <w:p w14:paraId="585BEF91" w14:textId="77777777" w:rsidR="00394F70" w:rsidRPr="00F55801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b/>
                <w:sz w:val="24"/>
                <w:szCs w:val="24"/>
              </w:rPr>
            </w:pPr>
            <w:r w:rsidRPr="00F55801">
              <w:rPr>
                <w:b/>
                <w:sz w:val="24"/>
                <w:szCs w:val="24"/>
              </w:rPr>
              <w:t>Vlastné imanie</w:t>
            </w:r>
          </w:p>
        </w:tc>
        <w:tc>
          <w:tcPr>
            <w:tcW w:w="4890" w:type="dxa"/>
          </w:tcPr>
          <w:p w14:paraId="5A026DA8" w14:textId="2956ACED" w:rsidR="00394F70" w:rsidRPr="00922595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181 945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D932AF" w:rsidRPr="00922595" w14:paraId="45F5E9B9" w14:textId="77777777" w:rsidTr="00141B25">
        <w:tc>
          <w:tcPr>
            <w:tcW w:w="4890" w:type="dxa"/>
          </w:tcPr>
          <w:p w14:paraId="6A2E328C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Základné imanie</w:t>
            </w:r>
          </w:p>
        </w:tc>
        <w:tc>
          <w:tcPr>
            <w:tcW w:w="4890" w:type="dxa"/>
          </w:tcPr>
          <w:p w14:paraId="095611CF" w14:textId="0D3A9237" w:rsidR="00394F70" w:rsidRPr="00922595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6 650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D932AF" w:rsidRPr="00922595" w14:paraId="6B19CAED" w14:textId="77777777" w:rsidTr="00141B25">
        <w:tc>
          <w:tcPr>
            <w:tcW w:w="4890" w:type="dxa"/>
          </w:tcPr>
          <w:p w14:paraId="0614288A" w14:textId="05CA7141" w:rsidR="00394F70" w:rsidRPr="00922595" w:rsidRDefault="00CF57D4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Fondy zo zisku</w:t>
            </w:r>
          </w:p>
        </w:tc>
        <w:tc>
          <w:tcPr>
            <w:tcW w:w="4890" w:type="dxa"/>
          </w:tcPr>
          <w:p w14:paraId="4E63F0CD" w14:textId="1B07F876" w:rsidR="00394F70" w:rsidRPr="00922595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D932AF" w:rsidRPr="00922595" w14:paraId="70B76E59" w14:textId="77777777" w:rsidTr="00141B25">
        <w:tc>
          <w:tcPr>
            <w:tcW w:w="4890" w:type="dxa"/>
          </w:tcPr>
          <w:p w14:paraId="578AD9DC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VH za účtovné obdobie</w:t>
            </w:r>
          </w:p>
        </w:tc>
        <w:tc>
          <w:tcPr>
            <w:tcW w:w="4890" w:type="dxa"/>
          </w:tcPr>
          <w:p w14:paraId="04D4BF31" w14:textId="534B04C6" w:rsidR="00394F70" w:rsidRPr="00922595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137 263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D932AF" w:rsidRPr="00922595" w14:paraId="13BE0B10" w14:textId="77777777" w:rsidTr="00141B25">
        <w:tc>
          <w:tcPr>
            <w:tcW w:w="4890" w:type="dxa"/>
          </w:tcPr>
          <w:p w14:paraId="48114B56" w14:textId="77777777" w:rsidR="00394F70" w:rsidRPr="00A9519A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b/>
                <w:sz w:val="24"/>
                <w:szCs w:val="24"/>
              </w:rPr>
            </w:pPr>
            <w:r w:rsidRPr="00A9519A">
              <w:rPr>
                <w:b/>
                <w:sz w:val="24"/>
                <w:szCs w:val="24"/>
              </w:rPr>
              <w:t>Záväzky</w:t>
            </w:r>
          </w:p>
        </w:tc>
        <w:tc>
          <w:tcPr>
            <w:tcW w:w="4890" w:type="dxa"/>
          </w:tcPr>
          <w:p w14:paraId="5A83F796" w14:textId="7074A07E" w:rsidR="00394F70" w:rsidRPr="00922595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152 709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394F70" w:rsidRPr="00922595" w14:paraId="17EF14B5" w14:textId="77777777" w:rsidTr="00141B25">
        <w:tc>
          <w:tcPr>
            <w:tcW w:w="4890" w:type="dxa"/>
          </w:tcPr>
          <w:p w14:paraId="7CBB28EB" w14:textId="77777777" w:rsidR="00394F70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Dlhodobé záväzky</w:t>
            </w:r>
          </w:p>
        </w:tc>
        <w:tc>
          <w:tcPr>
            <w:tcW w:w="4890" w:type="dxa"/>
          </w:tcPr>
          <w:p w14:paraId="331DC3D8" w14:textId="7084426B" w:rsidR="00394F70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18 558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D932AF" w:rsidRPr="00922595" w14:paraId="5161CEBE" w14:textId="77777777" w:rsidTr="00141B25">
        <w:tc>
          <w:tcPr>
            <w:tcW w:w="4890" w:type="dxa"/>
          </w:tcPr>
          <w:p w14:paraId="49FA120F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Krátkodobé záväzky</w:t>
            </w:r>
          </w:p>
        </w:tc>
        <w:tc>
          <w:tcPr>
            <w:tcW w:w="4890" w:type="dxa"/>
          </w:tcPr>
          <w:p w14:paraId="1993AD08" w14:textId="0FF548BA" w:rsidR="00394F70" w:rsidRPr="00922595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106 783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D932AF" w:rsidRPr="00922595" w14:paraId="447CC215" w14:textId="77777777" w:rsidTr="00141B25">
        <w:tc>
          <w:tcPr>
            <w:tcW w:w="4890" w:type="dxa"/>
          </w:tcPr>
          <w:p w14:paraId="304529C3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Zamestnanci</w:t>
            </w:r>
          </w:p>
        </w:tc>
        <w:tc>
          <w:tcPr>
            <w:tcW w:w="4890" w:type="dxa"/>
          </w:tcPr>
          <w:p w14:paraId="685FF667" w14:textId="43D2CF5B" w:rsidR="00394F70" w:rsidRPr="00922595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19 582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  <w:tr w:rsidR="00D932AF" w:rsidRPr="00922595" w14:paraId="1F66387C" w14:textId="77777777" w:rsidTr="00141B25">
        <w:tc>
          <w:tcPr>
            <w:tcW w:w="4890" w:type="dxa"/>
          </w:tcPr>
          <w:p w14:paraId="012E725B" w14:textId="77777777" w:rsidR="00394F70" w:rsidRPr="00922595" w:rsidRDefault="00394F70" w:rsidP="00D932AF">
            <w:pPr>
              <w:tabs>
                <w:tab w:val="left" w:pos="851"/>
                <w:tab w:val="left" w:pos="9781"/>
              </w:tabs>
              <w:ind w:right="5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</w:t>
            </w:r>
          </w:p>
        </w:tc>
        <w:tc>
          <w:tcPr>
            <w:tcW w:w="4890" w:type="dxa"/>
          </w:tcPr>
          <w:p w14:paraId="6DE5AE8D" w14:textId="6F07CBC5" w:rsidR="00394F70" w:rsidRPr="00922595" w:rsidRDefault="00F76C57" w:rsidP="00D84175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45 620 </w:t>
            </w:r>
            <w:r w:rsidR="00D84175">
              <w:rPr>
                <w:sz w:val="24"/>
                <w:szCs w:val="24"/>
              </w:rPr>
              <w:t>€</w:t>
            </w:r>
          </w:p>
        </w:tc>
      </w:tr>
      <w:tr w:rsidR="00394F70" w:rsidRPr="00922595" w14:paraId="168F6827" w14:textId="77777777" w:rsidTr="00141B25">
        <w:tc>
          <w:tcPr>
            <w:tcW w:w="4890" w:type="dxa"/>
          </w:tcPr>
          <w:p w14:paraId="2F91A339" w14:textId="77777777" w:rsidR="00394F70" w:rsidRDefault="00394F70" w:rsidP="00D932AF">
            <w:pPr>
              <w:tabs>
                <w:tab w:val="left" w:pos="851"/>
                <w:tab w:val="left" w:pos="9781"/>
              </w:tabs>
              <w:ind w:right="5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Ostatné krátkodobé záväzky</w:t>
            </w:r>
          </w:p>
        </w:tc>
        <w:tc>
          <w:tcPr>
            <w:tcW w:w="4890" w:type="dxa"/>
          </w:tcPr>
          <w:p w14:paraId="012F81B3" w14:textId="386B06C2" w:rsidR="00394F70" w:rsidRDefault="00F76C57" w:rsidP="002513A2">
            <w:pPr>
              <w:tabs>
                <w:tab w:val="left" w:pos="851"/>
                <w:tab w:val="left" w:pos="9781"/>
              </w:tabs>
              <w:ind w:right="5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- 542 </w:t>
            </w:r>
            <w:r w:rsidR="00394F70">
              <w:rPr>
                <w:sz w:val="24"/>
                <w:szCs w:val="24"/>
              </w:rPr>
              <w:t>€</w:t>
            </w:r>
          </w:p>
        </w:tc>
      </w:tr>
    </w:tbl>
    <w:p w14:paraId="6079FC51" w14:textId="77777777" w:rsidR="00D40636" w:rsidRDefault="00D40636" w:rsidP="00D932AF">
      <w:pPr>
        <w:tabs>
          <w:tab w:val="left" w:pos="851"/>
          <w:tab w:val="left" w:pos="9781"/>
        </w:tabs>
        <w:ind w:left="493" w:right="572"/>
        <w:jc w:val="both"/>
      </w:pPr>
    </w:p>
    <w:p w14:paraId="225F7D5E" w14:textId="77777777" w:rsidR="00FA134C" w:rsidRDefault="00FA134C" w:rsidP="002513A2">
      <w:pPr>
        <w:tabs>
          <w:tab w:val="left" w:pos="9781"/>
        </w:tabs>
        <w:ind w:right="571"/>
        <w:jc w:val="both"/>
        <w:rPr>
          <w:b/>
        </w:rPr>
      </w:pPr>
    </w:p>
    <w:p w14:paraId="4A50CB1C" w14:textId="17ECD991" w:rsidR="00DA57A2" w:rsidRDefault="00DA57A2" w:rsidP="00DA57A2">
      <w:pPr>
        <w:tabs>
          <w:tab w:val="left" w:pos="9781"/>
        </w:tabs>
        <w:ind w:right="571"/>
        <w:jc w:val="both"/>
        <w:rPr>
          <w:b/>
        </w:rPr>
      </w:pPr>
      <w:r>
        <w:rPr>
          <w:b/>
        </w:rPr>
        <w:t xml:space="preserve">RSP </w:t>
      </w:r>
      <w:r w:rsidRPr="00D40636">
        <w:t xml:space="preserve">vyhlasuje, že za </w:t>
      </w:r>
      <w:r>
        <w:t>rok 2021</w:t>
      </w:r>
      <w:r w:rsidRPr="00D40636">
        <w:t xml:space="preserve"> dosiahol </w:t>
      </w:r>
      <w:r w:rsidR="009D150F">
        <w:rPr>
          <w:b/>
        </w:rPr>
        <w:t>stratu vo výške 831,- Eur.</w:t>
      </w:r>
    </w:p>
    <w:p w14:paraId="171AC416" w14:textId="77777777" w:rsidR="00FA134C" w:rsidRDefault="00FA134C" w:rsidP="00FA134C">
      <w:pPr>
        <w:tabs>
          <w:tab w:val="left" w:pos="9781"/>
        </w:tabs>
        <w:ind w:right="571"/>
        <w:jc w:val="both"/>
        <w:rPr>
          <w:b/>
        </w:rPr>
      </w:pPr>
    </w:p>
    <w:p w14:paraId="09B8F044" w14:textId="0D8A7F4A" w:rsidR="00B3020C" w:rsidRDefault="00255E3F" w:rsidP="00C95026">
      <w:pPr>
        <w:tabs>
          <w:tab w:val="left" w:pos="9781"/>
        </w:tabs>
        <w:ind w:right="571"/>
        <w:jc w:val="both"/>
      </w:pPr>
      <w:r w:rsidRPr="00C95026">
        <w:rPr>
          <w:b/>
        </w:rPr>
        <w:t>RSP</w:t>
      </w:r>
      <w:r w:rsidRPr="00C95026">
        <w:t xml:space="preserve"> vyhlasuje, že v období, za ktoré je zostavená účtovná závierka, dosiahol </w:t>
      </w:r>
      <w:r w:rsidRPr="00C95026">
        <w:rPr>
          <w:b/>
        </w:rPr>
        <w:t>zisk</w:t>
      </w:r>
      <w:r w:rsidR="00D351A8" w:rsidRPr="00C95026">
        <w:rPr>
          <w:b/>
        </w:rPr>
        <w:t xml:space="preserve"> po zdanení vo výške 137.263,- </w:t>
      </w:r>
      <w:r w:rsidR="009D150F" w:rsidRPr="00C95026">
        <w:rPr>
          <w:b/>
        </w:rPr>
        <w:t>Eur</w:t>
      </w:r>
      <w:r w:rsidRPr="00C95026">
        <w:t xml:space="preserve">, z ktorého </w:t>
      </w:r>
      <w:r w:rsidR="009D150F" w:rsidRPr="00C95026">
        <w:rPr>
          <w:b/>
        </w:rPr>
        <w:t>51</w:t>
      </w:r>
      <w:r w:rsidRPr="00C95026">
        <w:rPr>
          <w:b/>
        </w:rPr>
        <w:t>% po zdanení</w:t>
      </w:r>
      <w:r w:rsidR="00D27D2E" w:rsidRPr="00C95026">
        <w:rPr>
          <w:b/>
        </w:rPr>
        <w:t xml:space="preserve"> </w:t>
      </w:r>
      <w:r w:rsidRPr="00C95026">
        <w:rPr>
          <w:b/>
        </w:rPr>
        <w:t>použi</w:t>
      </w:r>
      <w:r w:rsidR="00D27D2E" w:rsidRPr="00C95026">
        <w:rPr>
          <w:b/>
        </w:rPr>
        <w:t xml:space="preserve">je </w:t>
      </w:r>
      <w:r w:rsidR="00FB5F33" w:rsidRPr="00C95026">
        <w:t xml:space="preserve">v súlade s § 5 odsek 1 písm. d) zákona o SE a </w:t>
      </w:r>
      <w:r w:rsidRPr="00C95026">
        <w:t>v zmysle základného</w:t>
      </w:r>
      <w:r w:rsidRPr="002513A2">
        <w:t xml:space="preserve"> dokumentu </w:t>
      </w:r>
      <w:r w:rsidR="00FB5F33">
        <w:t>na dos</w:t>
      </w:r>
      <w:r w:rsidR="00B3020C">
        <w:t xml:space="preserve">iahnutie hlavného </w:t>
      </w:r>
      <w:r w:rsidR="00B3020C" w:rsidRPr="00D27D2E">
        <w:t>cieľa, ktorým je dos</w:t>
      </w:r>
      <w:r w:rsidR="00FB5F33" w:rsidRPr="00D27D2E">
        <w:t>ahovanie merateľného pozitívneho sociálneho vplyv</w:t>
      </w:r>
      <w:r w:rsidR="00B3020C" w:rsidRPr="00D27D2E">
        <w:t>u</w:t>
      </w:r>
      <w:r w:rsidR="00FB5F33" w:rsidRPr="00D27D2E">
        <w:t xml:space="preserve">, a to </w:t>
      </w:r>
      <w:r w:rsidR="00C95026">
        <w:t xml:space="preserve">vo výške </w:t>
      </w:r>
      <w:r w:rsidR="00C95026" w:rsidRPr="00C95026">
        <w:rPr>
          <w:b/>
        </w:rPr>
        <w:t>70.004,- Eur</w:t>
      </w:r>
      <w:r w:rsidR="00C95026">
        <w:t xml:space="preserve"> </w:t>
      </w:r>
      <w:r w:rsidR="00B3020C" w:rsidRPr="0000485D">
        <w:t>na doplnenie osobitného fondu vytvoreného na účel jeho budúceho použitia na dosiahnutie merateľného PSV, pričom k použitiu dôjde do 5 rokov odo dňa schválenia riadnej účtovnej závierky za rok 2022</w:t>
      </w:r>
      <w:r w:rsidR="00C95026">
        <w:t>.</w:t>
      </w:r>
    </w:p>
    <w:p w14:paraId="26BBCBE9" w14:textId="77777777" w:rsidR="00C95026" w:rsidRDefault="00C95026" w:rsidP="00C95026">
      <w:pPr>
        <w:tabs>
          <w:tab w:val="left" w:pos="9781"/>
        </w:tabs>
        <w:ind w:right="571"/>
        <w:jc w:val="both"/>
      </w:pPr>
    </w:p>
    <w:p w14:paraId="7E07985A" w14:textId="15875484" w:rsidR="00B2116E" w:rsidRDefault="00255E3F" w:rsidP="00C95026">
      <w:pPr>
        <w:tabs>
          <w:tab w:val="left" w:pos="9781"/>
        </w:tabs>
        <w:ind w:right="573"/>
        <w:jc w:val="both"/>
      </w:pPr>
      <w:r w:rsidRPr="002513A2">
        <w:rPr>
          <w:b/>
        </w:rPr>
        <w:t xml:space="preserve">Ak RSP </w:t>
      </w:r>
      <w:r w:rsidRPr="002513A2">
        <w:t xml:space="preserve">v zmysle základného dokumentu nereinvestuje 100% zisku po zdanení, zvyšnú časť zisku vo výške </w:t>
      </w:r>
      <w:r w:rsidR="009D150F">
        <w:rPr>
          <w:b/>
        </w:rPr>
        <w:t>49</w:t>
      </w:r>
      <w:r w:rsidR="00DE60B4">
        <w:rPr>
          <w:b/>
        </w:rPr>
        <w:t xml:space="preserve">% </w:t>
      </w:r>
      <w:r w:rsidRPr="002513A2">
        <w:rPr>
          <w:b/>
        </w:rPr>
        <w:t>rozdel</w:t>
      </w:r>
      <w:r w:rsidR="00B368F4">
        <w:rPr>
          <w:b/>
        </w:rPr>
        <w:t>í</w:t>
      </w:r>
      <w:r w:rsidRPr="002513A2">
        <w:rPr>
          <w:b/>
        </w:rPr>
        <w:t xml:space="preserve"> </w:t>
      </w:r>
      <w:r w:rsidRPr="002513A2">
        <w:t>podľa postupov a pravidiel</w:t>
      </w:r>
      <w:r w:rsidRPr="00911860">
        <w:t>, ktoré nenarušili jeho hlavný cieľ, t.</w:t>
      </w:r>
      <w:r w:rsidR="00D40636" w:rsidRPr="00911860">
        <w:t xml:space="preserve"> </w:t>
      </w:r>
      <w:r w:rsidRPr="00911860">
        <w:t>j.</w:t>
      </w:r>
      <w:r w:rsidRPr="002513A2">
        <w:t xml:space="preserve"> dosahovanie </w:t>
      </w:r>
      <w:r w:rsidR="00B3020C">
        <w:t xml:space="preserve">merateľného </w:t>
      </w:r>
      <w:r w:rsidRPr="002513A2">
        <w:t>pozitívneho sociálneho vplyvu.</w:t>
      </w:r>
    </w:p>
    <w:p w14:paraId="480651D6" w14:textId="77777777" w:rsidR="0049511A" w:rsidRDefault="0049511A" w:rsidP="0049511A">
      <w:pPr>
        <w:tabs>
          <w:tab w:val="left" w:pos="9781"/>
        </w:tabs>
        <w:spacing w:before="60"/>
        <w:ind w:right="573"/>
        <w:jc w:val="both"/>
      </w:pPr>
    </w:p>
    <w:p w14:paraId="2D471AC9" w14:textId="5CCC8A6C" w:rsidR="00485BD9" w:rsidRDefault="00485BD9" w:rsidP="0049511A">
      <w:pPr>
        <w:tabs>
          <w:tab w:val="left" w:pos="9781"/>
        </w:tabs>
        <w:spacing w:before="60"/>
        <w:ind w:right="573"/>
        <w:jc w:val="both"/>
      </w:pPr>
      <w:r>
        <w:t xml:space="preserve">V </w:t>
      </w:r>
      <w:r w:rsidR="009D150F">
        <w:t>Čachticiach</w:t>
      </w:r>
      <w:r>
        <w:t xml:space="preserve"> dňa </w:t>
      </w:r>
      <w:r w:rsidR="00C95026">
        <w:t>12.07.</w:t>
      </w:r>
      <w:r>
        <w:t>202</w:t>
      </w:r>
      <w:r w:rsidR="00FB5F33">
        <w:t>3</w:t>
      </w:r>
    </w:p>
    <w:p w14:paraId="634D0D69" w14:textId="77777777" w:rsidR="00FB5F33" w:rsidRDefault="00FB5F33" w:rsidP="0049511A">
      <w:pPr>
        <w:tabs>
          <w:tab w:val="left" w:pos="9781"/>
        </w:tabs>
        <w:spacing w:before="60"/>
        <w:ind w:right="573"/>
        <w:jc w:val="both"/>
      </w:pPr>
    </w:p>
    <w:p w14:paraId="42EA0744" w14:textId="4303B3B4" w:rsidR="00FB5F33" w:rsidRPr="0049511A" w:rsidRDefault="00FB5F33" w:rsidP="0049511A">
      <w:pPr>
        <w:tabs>
          <w:tab w:val="left" w:pos="9781"/>
        </w:tabs>
        <w:spacing w:before="60"/>
        <w:ind w:right="573"/>
        <w:jc w:val="both"/>
      </w:pPr>
      <w:r>
        <w:t>Vypracoval:</w:t>
      </w:r>
      <w:r w:rsidR="009D150F">
        <w:t xml:space="preserve"> Želmíra Jamrichová, konateľka</w:t>
      </w:r>
    </w:p>
    <w:sectPr w:rsidR="00FB5F33" w:rsidRPr="0049511A">
      <w:footerReference w:type="default" r:id="rId8"/>
      <w:pgSz w:w="11910" w:h="16850"/>
      <w:pgMar w:top="1340" w:right="840" w:bottom="1080" w:left="1280" w:header="0" w:footer="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5DE4" w14:textId="77777777" w:rsidR="00B00E89" w:rsidRDefault="00B00E89">
      <w:r>
        <w:separator/>
      </w:r>
    </w:p>
  </w:endnote>
  <w:endnote w:type="continuationSeparator" w:id="0">
    <w:p w14:paraId="123796D3" w14:textId="77777777" w:rsidR="00B00E89" w:rsidRDefault="00B0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30652"/>
      <w:docPartObj>
        <w:docPartGallery w:val="Page Numbers (Bottom of Page)"/>
        <w:docPartUnique/>
      </w:docPartObj>
    </w:sdtPr>
    <w:sdtContent>
      <w:p w14:paraId="71CADDF7" w14:textId="402603DB" w:rsidR="0081651A" w:rsidRDefault="0081651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321A22C6" wp14:editId="14107276">
                  <wp:extent cx="418465" cy="221615"/>
                  <wp:effectExtent l="0" t="0" r="635" b="0"/>
                  <wp:docPr id="2" name="Skupin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D7074D" w14:textId="0B21DA23" w:rsidR="0081651A" w:rsidRDefault="0081651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B6A7C" w:rsidRPr="008B6A7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21A22C6" id="Skupin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14:paraId="47D7074D" w14:textId="0B21DA23" w:rsidR="0081651A" w:rsidRDefault="0081651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B6A7C" w:rsidRPr="008B6A7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F3AA283" w14:textId="393ACE12" w:rsidR="0056543A" w:rsidRDefault="005654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01F7" w14:textId="77777777" w:rsidR="00B00E89" w:rsidRDefault="00B00E89">
      <w:r>
        <w:separator/>
      </w:r>
    </w:p>
  </w:footnote>
  <w:footnote w:type="continuationSeparator" w:id="0">
    <w:p w14:paraId="6D07BD86" w14:textId="77777777" w:rsidR="00B00E89" w:rsidRDefault="00B0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8D5"/>
    <w:multiLevelType w:val="hybridMultilevel"/>
    <w:tmpl w:val="2AF672FE"/>
    <w:lvl w:ilvl="0" w:tplc="2F9CD6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F41E7F"/>
    <w:multiLevelType w:val="hybridMultilevel"/>
    <w:tmpl w:val="31641E3E"/>
    <w:lvl w:ilvl="0" w:tplc="C78493C2">
      <w:start w:val="18"/>
      <w:numFmt w:val="upperLetter"/>
      <w:lvlText w:val="%1."/>
      <w:lvlJc w:val="left"/>
      <w:pPr>
        <w:ind w:left="438" w:hanging="288"/>
      </w:pPr>
      <w:rPr>
        <w:rFonts w:ascii="Arial Narrow" w:eastAsia="Arial Narrow" w:hAnsi="Arial Narrow" w:cs="Arial Narrow" w:hint="default"/>
        <w:b/>
        <w:bCs/>
        <w:spacing w:val="-2"/>
        <w:w w:val="94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DDF"/>
    <w:multiLevelType w:val="hybridMultilevel"/>
    <w:tmpl w:val="B7DCE74A"/>
    <w:lvl w:ilvl="0" w:tplc="9280A996">
      <w:start w:val="3"/>
      <w:numFmt w:val="upperLetter"/>
      <w:lvlText w:val="%1."/>
      <w:lvlJc w:val="left"/>
      <w:pPr>
        <w:ind w:left="2262" w:hanging="1416"/>
      </w:pPr>
      <w:rPr>
        <w:rFonts w:hint="default"/>
        <w:b/>
        <w:bCs/>
        <w:i/>
        <w:spacing w:val="-2"/>
        <w:w w:val="100"/>
        <w:lang w:val="sk-SK" w:eastAsia="en-US" w:bidi="ar-SA"/>
      </w:rPr>
    </w:lvl>
    <w:lvl w:ilvl="1" w:tplc="81563D44">
      <w:numFmt w:val="bullet"/>
      <w:lvlText w:val="•"/>
      <w:lvlJc w:val="left"/>
      <w:pPr>
        <w:ind w:left="3012" w:hanging="1416"/>
      </w:pPr>
      <w:rPr>
        <w:rFonts w:hint="default"/>
        <w:lang w:val="sk-SK" w:eastAsia="en-US" w:bidi="ar-SA"/>
      </w:rPr>
    </w:lvl>
    <w:lvl w:ilvl="2" w:tplc="B1A217EC">
      <w:numFmt w:val="bullet"/>
      <w:lvlText w:val="•"/>
      <w:lvlJc w:val="left"/>
      <w:pPr>
        <w:ind w:left="3765" w:hanging="1416"/>
      </w:pPr>
      <w:rPr>
        <w:rFonts w:hint="default"/>
        <w:lang w:val="sk-SK" w:eastAsia="en-US" w:bidi="ar-SA"/>
      </w:rPr>
    </w:lvl>
    <w:lvl w:ilvl="3" w:tplc="228EFF46">
      <w:numFmt w:val="bullet"/>
      <w:lvlText w:val="•"/>
      <w:lvlJc w:val="left"/>
      <w:pPr>
        <w:ind w:left="4517" w:hanging="1416"/>
      </w:pPr>
      <w:rPr>
        <w:rFonts w:hint="default"/>
        <w:lang w:val="sk-SK" w:eastAsia="en-US" w:bidi="ar-SA"/>
      </w:rPr>
    </w:lvl>
    <w:lvl w:ilvl="4" w:tplc="DD6ABE74">
      <w:numFmt w:val="bullet"/>
      <w:lvlText w:val="•"/>
      <w:lvlJc w:val="left"/>
      <w:pPr>
        <w:ind w:left="5270" w:hanging="1416"/>
      </w:pPr>
      <w:rPr>
        <w:rFonts w:hint="default"/>
        <w:lang w:val="sk-SK" w:eastAsia="en-US" w:bidi="ar-SA"/>
      </w:rPr>
    </w:lvl>
    <w:lvl w:ilvl="5" w:tplc="F1DE54BC">
      <w:numFmt w:val="bullet"/>
      <w:lvlText w:val="•"/>
      <w:lvlJc w:val="left"/>
      <w:pPr>
        <w:ind w:left="6023" w:hanging="1416"/>
      </w:pPr>
      <w:rPr>
        <w:rFonts w:hint="default"/>
        <w:lang w:val="sk-SK" w:eastAsia="en-US" w:bidi="ar-SA"/>
      </w:rPr>
    </w:lvl>
    <w:lvl w:ilvl="6" w:tplc="4C360F54">
      <w:numFmt w:val="bullet"/>
      <w:lvlText w:val="•"/>
      <w:lvlJc w:val="left"/>
      <w:pPr>
        <w:ind w:left="6775" w:hanging="1416"/>
      </w:pPr>
      <w:rPr>
        <w:rFonts w:hint="default"/>
        <w:lang w:val="sk-SK" w:eastAsia="en-US" w:bidi="ar-SA"/>
      </w:rPr>
    </w:lvl>
    <w:lvl w:ilvl="7" w:tplc="6D527A2E">
      <w:numFmt w:val="bullet"/>
      <w:lvlText w:val="•"/>
      <w:lvlJc w:val="left"/>
      <w:pPr>
        <w:ind w:left="7528" w:hanging="1416"/>
      </w:pPr>
      <w:rPr>
        <w:rFonts w:hint="default"/>
        <w:lang w:val="sk-SK" w:eastAsia="en-US" w:bidi="ar-SA"/>
      </w:rPr>
    </w:lvl>
    <w:lvl w:ilvl="8" w:tplc="C152FE16">
      <w:numFmt w:val="bullet"/>
      <w:lvlText w:val="•"/>
      <w:lvlJc w:val="left"/>
      <w:pPr>
        <w:ind w:left="8281" w:hanging="1416"/>
      </w:pPr>
      <w:rPr>
        <w:rFonts w:hint="default"/>
        <w:lang w:val="sk-SK" w:eastAsia="en-US" w:bidi="ar-SA"/>
      </w:rPr>
    </w:lvl>
  </w:abstractNum>
  <w:abstractNum w:abstractNumId="3" w15:restartNumberingAfterBreak="0">
    <w:nsid w:val="0E0F7B2E"/>
    <w:multiLevelType w:val="hybridMultilevel"/>
    <w:tmpl w:val="B57CED06"/>
    <w:lvl w:ilvl="0" w:tplc="AE522CA6">
      <w:start w:val="1"/>
      <w:numFmt w:val="decimal"/>
      <w:lvlText w:val="%1."/>
      <w:lvlJc w:val="left"/>
      <w:pPr>
        <w:ind w:left="1936" w:hanging="358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1" w:tplc="49C0CE90">
      <w:numFmt w:val="bullet"/>
      <w:lvlText w:val="•"/>
      <w:lvlJc w:val="left"/>
      <w:pPr>
        <w:ind w:left="2724" w:hanging="358"/>
      </w:pPr>
      <w:rPr>
        <w:rFonts w:hint="default"/>
        <w:lang w:val="sk-SK" w:eastAsia="en-US" w:bidi="ar-SA"/>
      </w:rPr>
    </w:lvl>
    <w:lvl w:ilvl="2" w:tplc="F01AC5E2">
      <w:numFmt w:val="bullet"/>
      <w:lvlText w:val="•"/>
      <w:lvlJc w:val="left"/>
      <w:pPr>
        <w:ind w:left="3509" w:hanging="358"/>
      </w:pPr>
      <w:rPr>
        <w:rFonts w:hint="default"/>
        <w:lang w:val="sk-SK" w:eastAsia="en-US" w:bidi="ar-SA"/>
      </w:rPr>
    </w:lvl>
    <w:lvl w:ilvl="3" w:tplc="1EB0A3E6">
      <w:numFmt w:val="bullet"/>
      <w:lvlText w:val="•"/>
      <w:lvlJc w:val="left"/>
      <w:pPr>
        <w:ind w:left="4293" w:hanging="358"/>
      </w:pPr>
      <w:rPr>
        <w:rFonts w:hint="default"/>
        <w:lang w:val="sk-SK" w:eastAsia="en-US" w:bidi="ar-SA"/>
      </w:rPr>
    </w:lvl>
    <w:lvl w:ilvl="4" w:tplc="308607BA">
      <w:numFmt w:val="bullet"/>
      <w:lvlText w:val="•"/>
      <w:lvlJc w:val="left"/>
      <w:pPr>
        <w:ind w:left="5078" w:hanging="358"/>
      </w:pPr>
      <w:rPr>
        <w:rFonts w:hint="default"/>
        <w:lang w:val="sk-SK" w:eastAsia="en-US" w:bidi="ar-SA"/>
      </w:rPr>
    </w:lvl>
    <w:lvl w:ilvl="5" w:tplc="ECB8F41E">
      <w:numFmt w:val="bullet"/>
      <w:lvlText w:val="•"/>
      <w:lvlJc w:val="left"/>
      <w:pPr>
        <w:ind w:left="5863" w:hanging="358"/>
      </w:pPr>
      <w:rPr>
        <w:rFonts w:hint="default"/>
        <w:lang w:val="sk-SK" w:eastAsia="en-US" w:bidi="ar-SA"/>
      </w:rPr>
    </w:lvl>
    <w:lvl w:ilvl="6" w:tplc="BAB2CB3E">
      <w:numFmt w:val="bullet"/>
      <w:lvlText w:val="•"/>
      <w:lvlJc w:val="left"/>
      <w:pPr>
        <w:ind w:left="6647" w:hanging="358"/>
      </w:pPr>
      <w:rPr>
        <w:rFonts w:hint="default"/>
        <w:lang w:val="sk-SK" w:eastAsia="en-US" w:bidi="ar-SA"/>
      </w:rPr>
    </w:lvl>
    <w:lvl w:ilvl="7" w:tplc="BA1652AE">
      <w:numFmt w:val="bullet"/>
      <w:lvlText w:val="•"/>
      <w:lvlJc w:val="left"/>
      <w:pPr>
        <w:ind w:left="7432" w:hanging="358"/>
      </w:pPr>
      <w:rPr>
        <w:rFonts w:hint="default"/>
        <w:lang w:val="sk-SK" w:eastAsia="en-US" w:bidi="ar-SA"/>
      </w:rPr>
    </w:lvl>
    <w:lvl w:ilvl="8" w:tplc="54C6AE46">
      <w:numFmt w:val="bullet"/>
      <w:lvlText w:val="•"/>
      <w:lvlJc w:val="left"/>
      <w:pPr>
        <w:ind w:left="8217" w:hanging="358"/>
      </w:pPr>
      <w:rPr>
        <w:rFonts w:hint="default"/>
        <w:lang w:val="sk-SK" w:eastAsia="en-US" w:bidi="ar-SA"/>
      </w:rPr>
    </w:lvl>
  </w:abstractNum>
  <w:abstractNum w:abstractNumId="4" w15:restartNumberingAfterBreak="0">
    <w:nsid w:val="17140364"/>
    <w:multiLevelType w:val="hybridMultilevel"/>
    <w:tmpl w:val="A40AB312"/>
    <w:lvl w:ilvl="0" w:tplc="63A089B6">
      <w:start w:val="1"/>
      <w:numFmt w:val="decimal"/>
      <w:lvlText w:val="%1"/>
      <w:lvlJc w:val="left"/>
      <w:pPr>
        <w:ind w:left="422" w:hanging="28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sk-SK" w:eastAsia="en-US" w:bidi="ar-SA"/>
      </w:rPr>
    </w:lvl>
    <w:lvl w:ilvl="1" w:tplc="A2B6AE44">
      <w:start w:val="1"/>
      <w:numFmt w:val="lowerLetter"/>
      <w:lvlText w:val="%2."/>
      <w:lvlJc w:val="left"/>
      <w:pPr>
        <w:ind w:left="1578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2" w:tplc="D17AAB88">
      <w:numFmt w:val="bullet"/>
      <w:lvlText w:val="•"/>
      <w:lvlJc w:val="left"/>
      <w:pPr>
        <w:ind w:left="2491" w:hanging="360"/>
      </w:pPr>
      <w:rPr>
        <w:rFonts w:hint="default"/>
        <w:lang w:val="sk-SK" w:eastAsia="en-US" w:bidi="ar-SA"/>
      </w:rPr>
    </w:lvl>
    <w:lvl w:ilvl="3" w:tplc="04021B6A">
      <w:numFmt w:val="bullet"/>
      <w:lvlText w:val="•"/>
      <w:lvlJc w:val="left"/>
      <w:pPr>
        <w:ind w:left="3403" w:hanging="360"/>
      </w:pPr>
      <w:rPr>
        <w:rFonts w:hint="default"/>
        <w:lang w:val="sk-SK" w:eastAsia="en-US" w:bidi="ar-SA"/>
      </w:rPr>
    </w:lvl>
    <w:lvl w:ilvl="4" w:tplc="F45C0C3C">
      <w:numFmt w:val="bullet"/>
      <w:lvlText w:val="•"/>
      <w:lvlJc w:val="left"/>
      <w:pPr>
        <w:ind w:left="4315" w:hanging="360"/>
      </w:pPr>
      <w:rPr>
        <w:rFonts w:hint="default"/>
        <w:lang w:val="sk-SK" w:eastAsia="en-US" w:bidi="ar-SA"/>
      </w:rPr>
    </w:lvl>
    <w:lvl w:ilvl="5" w:tplc="B8007D02">
      <w:numFmt w:val="bullet"/>
      <w:lvlText w:val="•"/>
      <w:lvlJc w:val="left"/>
      <w:pPr>
        <w:ind w:left="5227" w:hanging="360"/>
      </w:pPr>
      <w:rPr>
        <w:rFonts w:hint="default"/>
        <w:lang w:val="sk-SK" w:eastAsia="en-US" w:bidi="ar-SA"/>
      </w:rPr>
    </w:lvl>
    <w:lvl w:ilvl="6" w:tplc="522A6E5C">
      <w:numFmt w:val="bullet"/>
      <w:lvlText w:val="•"/>
      <w:lvlJc w:val="left"/>
      <w:pPr>
        <w:ind w:left="6139" w:hanging="360"/>
      </w:pPr>
      <w:rPr>
        <w:rFonts w:hint="default"/>
        <w:lang w:val="sk-SK" w:eastAsia="en-US" w:bidi="ar-SA"/>
      </w:rPr>
    </w:lvl>
    <w:lvl w:ilvl="7" w:tplc="1CDEC4F4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4CE691E6">
      <w:numFmt w:val="bullet"/>
      <w:lvlText w:val="•"/>
      <w:lvlJc w:val="left"/>
      <w:pPr>
        <w:ind w:left="7962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9340FBD"/>
    <w:multiLevelType w:val="hybridMultilevel"/>
    <w:tmpl w:val="3496EF28"/>
    <w:lvl w:ilvl="0" w:tplc="EBAE1E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D77DC1"/>
    <w:multiLevelType w:val="hybridMultilevel"/>
    <w:tmpl w:val="477CABAC"/>
    <w:lvl w:ilvl="0" w:tplc="54469528">
      <w:start w:val="1"/>
      <w:numFmt w:val="decimal"/>
      <w:lvlText w:val="%1)"/>
      <w:lvlJc w:val="right"/>
      <w:pPr>
        <w:ind w:left="1440" w:hanging="360"/>
      </w:pPr>
      <w:rPr>
        <w:rFonts w:ascii="Arial Narrow" w:eastAsia="Arial Narrow" w:hAnsi="Arial Narrow" w:cs="Arial Narrow"/>
      </w:rPr>
    </w:lvl>
    <w:lvl w:ilvl="1" w:tplc="92D67EC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21002"/>
    <w:multiLevelType w:val="hybridMultilevel"/>
    <w:tmpl w:val="020E1C56"/>
    <w:lvl w:ilvl="0" w:tplc="74926BEC">
      <w:start w:val="1"/>
      <w:numFmt w:val="upperLetter"/>
      <w:lvlText w:val="%1."/>
      <w:lvlJc w:val="left"/>
      <w:pPr>
        <w:ind w:left="438" w:hanging="288"/>
      </w:pPr>
      <w:rPr>
        <w:rFonts w:ascii="Arial Narrow" w:eastAsia="Arial Narrow" w:hAnsi="Arial Narrow" w:cs="Arial Narrow" w:hint="default"/>
        <w:b/>
        <w:bCs/>
        <w:spacing w:val="-2"/>
        <w:w w:val="94"/>
        <w:sz w:val="24"/>
        <w:szCs w:val="24"/>
        <w:lang w:val="sk-SK" w:eastAsia="en-US" w:bidi="ar-SA"/>
      </w:rPr>
    </w:lvl>
    <w:lvl w:ilvl="1" w:tplc="3CE2F6EE">
      <w:start w:val="1"/>
      <w:numFmt w:val="lowerLetter"/>
      <w:lvlText w:val="%2)"/>
      <w:lvlJc w:val="left"/>
      <w:pPr>
        <w:ind w:left="7657" w:hanging="286"/>
      </w:pPr>
      <w:rPr>
        <w:rFonts w:hint="default"/>
        <w:color w:val="auto"/>
        <w:w w:val="100"/>
        <w:lang w:val="sk-SK" w:eastAsia="en-US" w:bidi="ar-SA"/>
      </w:rPr>
    </w:lvl>
    <w:lvl w:ilvl="2" w:tplc="15C8220A">
      <w:start w:val="1"/>
      <w:numFmt w:val="decimal"/>
      <w:lvlText w:val="%3."/>
      <w:lvlJc w:val="left"/>
      <w:pPr>
        <w:ind w:left="1936" w:hanging="286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 w:tplc="2E389CBA">
      <w:numFmt w:val="bullet"/>
      <w:lvlText w:val="•"/>
      <w:lvlJc w:val="left"/>
      <w:pPr>
        <w:ind w:left="1920" w:hanging="286"/>
      </w:pPr>
      <w:rPr>
        <w:rFonts w:hint="default"/>
        <w:lang w:val="sk-SK" w:eastAsia="en-US" w:bidi="ar-SA"/>
      </w:rPr>
    </w:lvl>
    <w:lvl w:ilvl="4" w:tplc="09A42B7E">
      <w:numFmt w:val="bullet"/>
      <w:lvlText w:val="•"/>
      <w:lvlJc w:val="left"/>
      <w:pPr>
        <w:ind w:left="1940" w:hanging="286"/>
      </w:pPr>
      <w:rPr>
        <w:rFonts w:hint="default"/>
        <w:lang w:val="sk-SK" w:eastAsia="en-US" w:bidi="ar-SA"/>
      </w:rPr>
    </w:lvl>
    <w:lvl w:ilvl="5" w:tplc="EE2A75CE">
      <w:numFmt w:val="bullet"/>
      <w:lvlText w:val="•"/>
      <w:lvlJc w:val="left"/>
      <w:pPr>
        <w:ind w:left="3247" w:hanging="286"/>
      </w:pPr>
      <w:rPr>
        <w:rFonts w:hint="default"/>
        <w:lang w:val="sk-SK" w:eastAsia="en-US" w:bidi="ar-SA"/>
      </w:rPr>
    </w:lvl>
    <w:lvl w:ilvl="6" w:tplc="F7B46B58">
      <w:numFmt w:val="bullet"/>
      <w:lvlText w:val="•"/>
      <w:lvlJc w:val="left"/>
      <w:pPr>
        <w:ind w:left="4555" w:hanging="286"/>
      </w:pPr>
      <w:rPr>
        <w:rFonts w:hint="default"/>
        <w:lang w:val="sk-SK" w:eastAsia="en-US" w:bidi="ar-SA"/>
      </w:rPr>
    </w:lvl>
    <w:lvl w:ilvl="7" w:tplc="73C6105E">
      <w:numFmt w:val="bullet"/>
      <w:lvlText w:val="•"/>
      <w:lvlJc w:val="left"/>
      <w:pPr>
        <w:ind w:left="5863" w:hanging="286"/>
      </w:pPr>
      <w:rPr>
        <w:rFonts w:hint="default"/>
        <w:lang w:val="sk-SK" w:eastAsia="en-US" w:bidi="ar-SA"/>
      </w:rPr>
    </w:lvl>
    <w:lvl w:ilvl="8" w:tplc="58B8F1D8">
      <w:numFmt w:val="bullet"/>
      <w:lvlText w:val="•"/>
      <w:lvlJc w:val="left"/>
      <w:pPr>
        <w:ind w:left="7170" w:hanging="286"/>
      </w:pPr>
      <w:rPr>
        <w:rFonts w:hint="default"/>
        <w:lang w:val="sk-SK" w:eastAsia="en-US" w:bidi="ar-SA"/>
      </w:rPr>
    </w:lvl>
  </w:abstractNum>
  <w:abstractNum w:abstractNumId="8" w15:restartNumberingAfterBreak="0">
    <w:nsid w:val="29781ECA"/>
    <w:multiLevelType w:val="hybridMultilevel"/>
    <w:tmpl w:val="B6DCACF0"/>
    <w:lvl w:ilvl="0" w:tplc="2F9CD6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6F1126"/>
    <w:multiLevelType w:val="hybridMultilevel"/>
    <w:tmpl w:val="0EDC6856"/>
    <w:lvl w:ilvl="0" w:tplc="47EEC8A0">
      <w:start w:val="1"/>
      <w:numFmt w:val="upperLetter"/>
      <w:lvlText w:val="%1."/>
      <w:lvlJc w:val="left"/>
      <w:pPr>
        <w:ind w:left="2234" w:hanging="1388"/>
      </w:pPr>
      <w:rPr>
        <w:rFonts w:hint="default"/>
        <w:b/>
        <w:bCs/>
        <w:i/>
        <w:spacing w:val="-2"/>
        <w:w w:val="100"/>
        <w:lang w:val="sk-SK" w:eastAsia="en-US" w:bidi="ar-SA"/>
      </w:rPr>
    </w:lvl>
    <w:lvl w:ilvl="1" w:tplc="27FAF402">
      <w:numFmt w:val="bullet"/>
      <w:lvlText w:val="•"/>
      <w:lvlJc w:val="left"/>
      <w:pPr>
        <w:ind w:left="2994" w:hanging="1388"/>
      </w:pPr>
      <w:rPr>
        <w:rFonts w:hint="default"/>
        <w:lang w:val="sk-SK" w:eastAsia="en-US" w:bidi="ar-SA"/>
      </w:rPr>
    </w:lvl>
    <w:lvl w:ilvl="2" w:tplc="B8425C92">
      <w:numFmt w:val="bullet"/>
      <w:lvlText w:val="•"/>
      <w:lvlJc w:val="left"/>
      <w:pPr>
        <w:ind w:left="3749" w:hanging="1388"/>
      </w:pPr>
      <w:rPr>
        <w:rFonts w:hint="default"/>
        <w:lang w:val="sk-SK" w:eastAsia="en-US" w:bidi="ar-SA"/>
      </w:rPr>
    </w:lvl>
    <w:lvl w:ilvl="3" w:tplc="A4E45988">
      <w:numFmt w:val="bullet"/>
      <w:lvlText w:val="•"/>
      <w:lvlJc w:val="left"/>
      <w:pPr>
        <w:ind w:left="4503" w:hanging="1388"/>
      </w:pPr>
      <w:rPr>
        <w:rFonts w:hint="default"/>
        <w:lang w:val="sk-SK" w:eastAsia="en-US" w:bidi="ar-SA"/>
      </w:rPr>
    </w:lvl>
    <w:lvl w:ilvl="4" w:tplc="46A4933E">
      <w:numFmt w:val="bullet"/>
      <w:lvlText w:val="•"/>
      <w:lvlJc w:val="left"/>
      <w:pPr>
        <w:ind w:left="5258" w:hanging="1388"/>
      </w:pPr>
      <w:rPr>
        <w:rFonts w:hint="default"/>
        <w:lang w:val="sk-SK" w:eastAsia="en-US" w:bidi="ar-SA"/>
      </w:rPr>
    </w:lvl>
    <w:lvl w:ilvl="5" w:tplc="17325296">
      <w:numFmt w:val="bullet"/>
      <w:lvlText w:val="•"/>
      <w:lvlJc w:val="left"/>
      <w:pPr>
        <w:ind w:left="6013" w:hanging="1388"/>
      </w:pPr>
      <w:rPr>
        <w:rFonts w:hint="default"/>
        <w:lang w:val="sk-SK" w:eastAsia="en-US" w:bidi="ar-SA"/>
      </w:rPr>
    </w:lvl>
    <w:lvl w:ilvl="6" w:tplc="D1E27416">
      <w:numFmt w:val="bullet"/>
      <w:lvlText w:val="•"/>
      <w:lvlJc w:val="left"/>
      <w:pPr>
        <w:ind w:left="6767" w:hanging="1388"/>
      </w:pPr>
      <w:rPr>
        <w:rFonts w:hint="default"/>
        <w:lang w:val="sk-SK" w:eastAsia="en-US" w:bidi="ar-SA"/>
      </w:rPr>
    </w:lvl>
    <w:lvl w:ilvl="7" w:tplc="E7E4DB80">
      <w:numFmt w:val="bullet"/>
      <w:lvlText w:val="•"/>
      <w:lvlJc w:val="left"/>
      <w:pPr>
        <w:ind w:left="7522" w:hanging="1388"/>
      </w:pPr>
      <w:rPr>
        <w:rFonts w:hint="default"/>
        <w:lang w:val="sk-SK" w:eastAsia="en-US" w:bidi="ar-SA"/>
      </w:rPr>
    </w:lvl>
    <w:lvl w:ilvl="8" w:tplc="4DC8853C">
      <w:numFmt w:val="bullet"/>
      <w:lvlText w:val="•"/>
      <w:lvlJc w:val="left"/>
      <w:pPr>
        <w:ind w:left="8277" w:hanging="1388"/>
      </w:pPr>
      <w:rPr>
        <w:rFonts w:hint="default"/>
        <w:lang w:val="sk-SK" w:eastAsia="en-US" w:bidi="ar-SA"/>
      </w:rPr>
    </w:lvl>
  </w:abstractNum>
  <w:abstractNum w:abstractNumId="10" w15:restartNumberingAfterBreak="0">
    <w:nsid w:val="2E7B5D2A"/>
    <w:multiLevelType w:val="hybridMultilevel"/>
    <w:tmpl w:val="9C0ADB1E"/>
    <w:lvl w:ilvl="0" w:tplc="C8DE9C50">
      <w:start w:val="1"/>
      <w:numFmt w:val="decimal"/>
      <w:lvlText w:val="%1."/>
      <w:lvlJc w:val="left"/>
      <w:pPr>
        <w:ind w:left="422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1" w:tplc="3F20088E">
      <w:numFmt w:val="bullet"/>
      <w:lvlText w:val="•"/>
      <w:lvlJc w:val="left"/>
      <w:pPr>
        <w:ind w:left="1356" w:hanging="284"/>
      </w:pPr>
      <w:rPr>
        <w:rFonts w:hint="default"/>
        <w:lang w:val="sk-SK" w:eastAsia="en-US" w:bidi="ar-SA"/>
      </w:rPr>
    </w:lvl>
    <w:lvl w:ilvl="2" w:tplc="8E7256FE">
      <w:numFmt w:val="bullet"/>
      <w:lvlText w:val="•"/>
      <w:lvlJc w:val="left"/>
      <w:pPr>
        <w:ind w:left="2293" w:hanging="284"/>
      </w:pPr>
      <w:rPr>
        <w:rFonts w:hint="default"/>
        <w:lang w:val="sk-SK" w:eastAsia="en-US" w:bidi="ar-SA"/>
      </w:rPr>
    </w:lvl>
    <w:lvl w:ilvl="3" w:tplc="EA36C51E">
      <w:numFmt w:val="bullet"/>
      <w:lvlText w:val="•"/>
      <w:lvlJc w:val="left"/>
      <w:pPr>
        <w:ind w:left="3229" w:hanging="284"/>
      </w:pPr>
      <w:rPr>
        <w:rFonts w:hint="default"/>
        <w:lang w:val="sk-SK" w:eastAsia="en-US" w:bidi="ar-SA"/>
      </w:rPr>
    </w:lvl>
    <w:lvl w:ilvl="4" w:tplc="A5BC8766">
      <w:numFmt w:val="bullet"/>
      <w:lvlText w:val="•"/>
      <w:lvlJc w:val="left"/>
      <w:pPr>
        <w:ind w:left="4166" w:hanging="284"/>
      </w:pPr>
      <w:rPr>
        <w:rFonts w:hint="default"/>
        <w:lang w:val="sk-SK" w:eastAsia="en-US" w:bidi="ar-SA"/>
      </w:rPr>
    </w:lvl>
    <w:lvl w:ilvl="5" w:tplc="F1702096">
      <w:numFmt w:val="bullet"/>
      <w:lvlText w:val="•"/>
      <w:lvlJc w:val="left"/>
      <w:pPr>
        <w:ind w:left="5103" w:hanging="284"/>
      </w:pPr>
      <w:rPr>
        <w:rFonts w:hint="default"/>
        <w:lang w:val="sk-SK" w:eastAsia="en-US" w:bidi="ar-SA"/>
      </w:rPr>
    </w:lvl>
    <w:lvl w:ilvl="6" w:tplc="7F321B06">
      <w:numFmt w:val="bullet"/>
      <w:lvlText w:val="•"/>
      <w:lvlJc w:val="left"/>
      <w:pPr>
        <w:ind w:left="6039" w:hanging="284"/>
      </w:pPr>
      <w:rPr>
        <w:rFonts w:hint="default"/>
        <w:lang w:val="sk-SK" w:eastAsia="en-US" w:bidi="ar-SA"/>
      </w:rPr>
    </w:lvl>
    <w:lvl w:ilvl="7" w:tplc="3A089A60">
      <w:numFmt w:val="bullet"/>
      <w:lvlText w:val="•"/>
      <w:lvlJc w:val="left"/>
      <w:pPr>
        <w:ind w:left="6976" w:hanging="284"/>
      </w:pPr>
      <w:rPr>
        <w:rFonts w:hint="default"/>
        <w:lang w:val="sk-SK" w:eastAsia="en-US" w:bidi="ar-SA"/>
      </w:rPr>
    </w:lvl>
    <w:lvl w:ilvl="8" w:tplc="E13A24C6">
      <w:numFmt w:val="bullet"/>
      <w:lvlText w:val="•"/>
      <w:lvlJc w:val="left"/>
      <w:pPr>
        <w:ind w:left="7913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393C7E3A"/>
    <w:multiLevelType w:val="hybridMultilevel"/>
    <w:tmpl w:val="9F1A49B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687E07"/>
    <w:multiLevelType w:val="hybridMultilevel"/>
    <w:tmpl w:val="46FA5DE6"/>
    <w:lvl w:ilvl="0" w:tplc="64F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B0EE0"/>
    <w:multiLevelType w:val="hybridMultilevel"/>
    <w:tmpl w:val="90440FB2"/>
    <w:lvl w:ilvl="0" w:tplc="93D4A2B4">
      <w:start w:val="1"/>
      <w:numFmt w:val="upperLetter"/>
      <w:lvlText w:val="%1."/>
      <w:lvlJc w:val="left"/>
      <w:pPr>
        <w:ind w:left="2262" w:hanging="221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sk-SK" w:eastAsia="en-US" w:bidi="ar-SA"/>
      </w:rPr>
    </w:lvl>
    <w:lvl w:ilvl="1" w:tplc="7AE2B396">
      <w:numFmt w:val="bullet"/>
      <w:lvlText w:val="•"/>
      <w:lvlJc w:val="left"/>
      <w:pPr>
        <w:ind w:left="3012" w:hanging="221"/>
      </w:pPr>
      <w:rPr>
        <w:rFonts w:hint="default"/>
        <w:lang w:val="sk-SK" w:eastAsia="en-US" w:bidi="ar-SA"/>
      </w:rPr>
    </w:lvl>
    <w:lvl w:ilvl="2" w:tplc="0FE62B9C">
      <w:numFmt w:val="bullet"/>
      <w:lvlText w:val="•"/>
      <w:lvlJc w:val="left"/>
      <w:pPr>
        <w:ind w:left="3765" w:hanging="221"/>
      </w:pPr>
      <w:rPr>
        <w:rFonts w:hint="default"/>
        <w:lang w:val="sk-SK" w:eastAsia="en-US" w:bidi="ar-SA"/>
      </w:rPr>
    </w:lvl>
    <w:lvl w:ilvl="3" w:tplc="6138273C">
      <w:numFmt w:val="bullet"/>
      <w:lvlText w:val="•"/>
      <w:lvlJc w:val="left"/>
      <w:pPr>
        <w:ind w:left="4517" w:hanging="221"/>
      </w:pPr>
      <w:rPr>
        <w:rFonts w:hint="default"/>
        <w:lang w:val="sk-SK" w:eastAsia="en-US" w:bidi="ar-SA"/>
      </w:rPr>
    </w:lvl>
    <w:lvl w:ilvl="4" w:tplc="801C4A20">
      <w:numFmt w:val="bullet"/>
      <w:lvlText w:val="•"/>
      <w:lvlJc w:val="left"/>
      <w:pPr>
        <w:ind w:left="5270" w:hanging="221"/>
      </w:pPr>
      <w:rPr>
        <w:rFonts w:hint="default"/>
        <w:lang w:val="sk-SK" w:eastAsia="en-US" w:bidi="ar-SA"/>
      </w:rPr>
    </w:lvl>
    <w:lvl w:ilvl="5" w:tplc="2370F618">
      <w:numFmt w:val="bullet"/>
      <w:lvlText w:val="•"/>
      <w:lvlJc w:val="left"/>
      <w:pPr>
        <w:ind w:left="6023" w:hanging="221"/>
      </w:pPr>
      <w:rPr>
        <w:rFonts w:hint="default"/>
        <w:lang w:val="sk-SK" w:eastAsia="en-US" w:bidi="ar-SA"/>
      </w:rPr>
    </w:lvl>
    <w:lvl w:ilvl="6" w:tplc="7D546646">
      <w:numFmt w:val="bullet"/>
      <w:lvlText w:val="•"/>
      <w:lvlJc w:val="left"/>
      <w:pPr>
        <w:ind w:left="6775" w:hanging="221"/>
      </w:pPr>
      <w:rPr>
        <w:rFonts w:hint="default"/>
        <w:lang w:val="sk-SK" w:eastAsia="en-US" w:bidi="ar-SA"/>
      </w:rPr>
    </w:lvl>
    <w:lvl w:ilvl="7" w:tplc="225A549A">
      <w:numFmt w:val="bullet"/>
      <w:lvlText w:val="•"/>
      <w:lvlJc w:val="left"/>
      <w:pPr>
        <w:ind w:left="7528" w:hanging="221"/>
      </w:pPr>
      <w:rPr>
        <w:rFonts w:hint="default"/>
        <w:lang w:val="sk-SK" w:eastAsia="en-US" w:bidi="ar-SA"/>
      </w:rPr>
    </w:lvl>
    <w:lvl w:ilvl="8" w:tplc="E9DC2880">
      <w:numFmt w:val="bullet"/>
      <w:lvlText w:val="•"/>
      <w:lvlJc w:val="left"/>
      <w:pPr>
        <w:ind w:left="8281" w:hanging="221"/>
      </w:pPr>
      <w:rPr>
        <w:rFonts w:hint="default"/>
        <w:lang w:val="sk-SK" w:eastAsia="en-US" w:bidi="ar-SA"/>
      </w:rPr>
    </w:lvl>
  </w:abstractNum>
  <w:abstractNum w:abstractNumId="14" w15:restartNumberingAfterBreak="0">
    <w:nsid w:val="3A660CBD"/>
    <w:multiLevelType w:val="hybridMultilevel"/>
    <w:tmpl w:val="394A1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93507"/>
    <w:multiLevelType w:val="hybridMultilevel"/>
    <w:tmpl w:val="2FBC9CB2"/>
    <w:lvl w:ilvl="0" w:tplc="FFFFFFFF">
      <w:start w:val="1"/>
      <w:numFmt w:val="ideographDigital"/>
      <w:lvlText w:val=""/>
      <w:lvlJc w:val="left"/>
      <w:pPr>
        <w:ind w:left="438" w:hanging="288"/>
      </w:pPr>
      <w:rPr>
        <w:rFonts w:hint="default"/>
        <w:b/>
        <w:bCs/>
        <w:spacing w:val="-2"/>
        <w:w w:val="94"/>
        <w:sz w:val="22"/>
        <w:szCs w:val="22"/>
        <w:lang w:val="sk-SK" w:eastAsia="en-US" w:bidi="ar-SA"/>
      </w:rPr>
    </w:lvl>
    <w:lvl w:ilvl="1" w:tplc="A0AA3672">
      <w:start w:val="1"/>
      <w:numFmt w:val="lowerLetter"/>
      <w:lvlText w:val="%2)"/>
      <w:lvlJc w:val="left"/>
      <w:pPr>
        <w:ind w:left="1103" w:hanging="286"/>
      </w:pPr>
      <w:rPr>
        <w:rFonts w:hint="default"/>
        <w:w w:val="100"/>
        <w:lang w:val="sk-SK" w:eastAsia="en-US" w:bidi="ar-SA"/>
      </w:rPr>
    </w:lvl>
    <w:lvl w:ilvl="2" w:tplc="15C8220A">
      <w:start w:val="1"/>
      <w:numFmt w:val="decimal"/>
      <w:lvlText w:val="%3."/>
      <w:lvlJc w:val="left"/>
      <w:pPr>
        <w:ind w:left="1936" w:hanging="286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 w:tplc="2E389CBA">
      <w:numFmt w:val="bullet"/>
      <w:lvlText w:val="•"/>
      <w:lvlJc w:val="left"/>
      <w:pPr>
        <w:ind w:left="1920" w:hanging="286"/>
      </w:pPr>
      <w:rPr>
        <w:rFonts w:hint="default"/>
        <w:lang w:val="sk-SK" w:eastAsia="en-US" w:bidi="ar-SA"/>
      </w:rPr>
    </w:lvl>
    <w:lvl w:ilvl="4" w:tplc="09A42B7E">
      <w:numFmt w:val="bullet"/>
      <w:lvlText w:val="•"/>
      <w:lvlJc w:val="left"/>
      <w:pPr>
        <w:ind w:left="1940" w:hanging="286"/>
      </w:pPr>
      <w:rPr>
        <w:rFonts w:hint="default"/>
        <w:lang w:val="sk-SK" w:eastAsia="en-US" w:bidi="ar-SA"/>
      </w:rPr>
    </w:lvl>
    <w:lvl w:ilvl="5" w:tplc="EE2A75CE">
      <w:numFmt w:val="bullet"/>
      <w:lvlText w:val="•"/>
      <w:lvlJc w:val="left"/>
      <w:pPr>
        <w:ind w:left="3247" w:hanging="286"/>
      </w:pPr>
      <w:rPr>
        <w:rFonts w:hint="default"/>
        <w:lang w:val="sk-SK" w:eastAsia="en-US" w:bidi="ar-SA"/>
      </w:rPr>
    </w:lvl>
    <w:lvl w:ilvl="6" w:tplc="F7B46B58">
      <w:numFmt w:val="bullet"/>
      <w:lvlText w:val="•"/>
      <w:lvlJc w:val="left"/>
      <w:pPr>
        <w:ind w:left="4555" w:hanging="286"/>
      </w:pPr>
      <w:rPr>
        <w:rFonts w:hint="default"/>
        <w:lang w:val="sk-SK" w:eastAsia="en-US" w:bidi="ar-SA"/>
      </w:rPr>
    </w:lvl>
    <w:lvl w:ilvl="7" w:tplc="73C6105E">
      <w:numFmt w:val="bullet"/>
      <w:lvlText w:val="•"/>
      <w:lvlJc w:val="left"/>
      <w:pPr>
        <w:ind w:left="5863" w:hanging="286"/>
      </w:pPr>
      <w:rPr>
        <w:rFonts w:hint="default"/>
        <w:lang w:val="sk-SK" w:eastAsia="en-US" w:bidi="ar-SA"/>
      </w:rPr>
    </w:lvl>
    <w:lvl w:ilvl="8" w:tplc="58B8F1D8">
      <w:numFmt w:val="bullet"/>
      <w:lvlText w:val="•"/>
      <w:lvlJc w:val="left"/>
      <w:pPr>
        <w:ind w:left="7170" w:hanging="286"/>
      </w:pPr>
      <w:rPr>
        <w:rFonts w:hint="default"/>
        <w:lang w:val="sk-SK" w:eastAsia="en-US" w:bidi="ar-SA"/>
      </w:rPr>
    </w:lvl>
  </w:abstractNum>
  <w:abstractNum w:abstractNumId="16" w15:restartNumberingAfterBreak="0">
    <w:nsid w:val="5AA2313F"/>
    <w:multiLevelType w:val="hybridMultilevel"/>
    <w:tmpl w:val="2B049C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410E0"/>
    <w:multiLevelType w:val="hybridMultilevel"/>
    <w:tmpl w:val="2CA89DDE"/>
    <w:lvl w:ilvl="0" w:tplc="B3D2FB82">
      <w:start w:val="3"/>
      <w:numFmt w:val="upperLetter"/>
      <w:lvlText w:val="%1."/>
      <w:lvlJc w:val="left"/>
      <w:pPr>
        <w:ind w:left="2265" w:hanging="1421"/>
      </w:pPr>
      <w:rPr>
        <w:rFonts w:hint="default"/>
        <w:b/>
        <w:bCs/>
        <w:i/>
        <w:spacing w:val="-2"/>
        <w:w w:val="100"/>
        <w:lang w:val="sk-SK" w:eastAsia="en-US" w:bidi="ar-SA"/>
      </w:rPr>
    </w:lvl>
    <w:lvl w:ilvl="1" w:tplc="3F2CDAFE">
      <w:numFmt w:val="bullet"/>
      <w:lvlText w:val="•"/>
      <w:lvlJc w:val="left"/>
      <w:pPr>
        <w:ind w:left="3012" w:hanging="1421"/>
      </w:pPr>
      <w:rPr>
        <w:rFonts w:hint="default"/>
        <w:lang w:val="sk-SK" w:eastAsia="en-US" w:bidi="ar-SA"/>
      </w:rPr>
    </w:lvl>
    <w:lvl w:ilvl="2" w:tplc="CBC83A4C">
      <w:numFmt w:val="bullet"/>
      <w:lvlText w:val="•"/>
      <w:lvlJc w:val="left"/>
      <w:pPr>
        <w:ind w:left="3765" w:hanging="1421"/>
      </w:pPr>
      <w:rPr>
        <w:rFonts w:hint="default"/>
        <w:lang w:val="sk-SK" w:eastAsia="en-US" w:bidi="ar-SA"/>
      </w:rPr>
    </w:lvl>
    <w:lvl w:ilvl="3" w:tplc="C20025E2">
      <w:numFmt w:val="bullet"/>
      <w:lvlText w:val="•"/>
      <w:lvlJc w:val="left"/>
      <w:pPr>
        <w:ind w:left="4517" w:hanging="1421"/>
      </w:pPr>
      <w:rPr>
        <w:rFonts w:hint="default"/>
        <w:lang w:val="sk-SK" w:eastAsia="en-US" w:bidi="ar-SA"/>
      </w:rPr>
    </w:lvl>
    <w:lvl w:ilvl="4" w:tplc="9E0804A0">
      <w:numFmt w:val="bullet"/>
      <w:lvlText w:val="•"/>
      <w:lvlJc w:val="left"/>
      <w:pPr>
        <w:ind w:left="5270" w:hanging="1421"/>
      </w:pPr>
      <w:rPr>
        <w:rFonts w:hint="default"/>
        <w:lang w:val="sk-SK" w:eastAsia="en-US" w:bidi="ar-SA"/>
      </w:rPr>
    </w:lvl>
    <w:lvl w:ilvl="5" w:tplc="CFD6F792">
      <w:numFmt w:val="bullet"/>
      <w:lvlText w:val="•"/>
      <w:lvlJc w:val="left"/>
      <w:pPr>
        <w:ind w:left="6023" w:hanging="1421"/>
      </w:pPr>
      <w:rPr>
        <w:rFonts w:hint="default"/>
        <w:lang w:val="sk-SK" w:eastAsia="en-US" w:bidi="ar-SA"/>
      </w:rPr>
    </w:lvl>
    <w:lvl w:ilvl="6" w:tplc="3F8C5EDC">
      <w:numFmt w:val="bullet"/>
      <w:lvlText w:val="•"/>
      <w:lvlJc w:val="left"/>
      <w:pPr>
        <w:ind w:left="6775" w:hanging="1421"/>
      </w:pPr>
      <w:rPr>
        <w:rFonts w:hint="default"/>
        <w:lang w:val="sk-SK" w:eastAsia="en-US" w:bidi="ar-SA"/>
      </w:rPr>
    </w:lvl>
    <w:lvl w:ilvl="7" w:tplc="8144B52E">
      <w:numFmt w:val="bullet"/>
      <w:lvlText w:val="•"/>
      <w:lvlJc w:val="left"/>
      <w:pPr>
        <w:ind w:left="7528" w:hanging="1421"/>
      </w:pPr>
      <w:rPr>
        <w:rFonts w:hint="default"/>
        <w:lang w:val="sk-SK" w:eastAsia="en-US" w:bidi="ar-SA"/>
      </w:rPr>
    </w:lvl>
    <w:lvl w:ilvl="8" w:tplc="4AEE2016">
      <w:numFmt w:val="bullet"/>
      <w:lvlText w:val="•"/>
      <w:lvlJc w:val="left"/>
      <w:pPr>
        <w:ind w:left="8281" w:hanging="1421"/>
      </w:pPr>
      <w:rPr>
        <w:rFonts w:hint="default"/>
        <w:lang w:val="sk-SK" w:eastAsia="en-US" w:bidi="ar-SA"/>
      </w:rPr>
    </w:lvl>
  </w:abstractNum>
  <w:abstractNum w:abstractNumId="18" w15:restartNumberingAfterBreak="0">
    <w:nsid w:val="6C803CAB"/>
    <w:multiLevelType w:val="hybridMultilevel"/>
    <w:tmpl w:val="41A0004A"/>
    <w:lvl w:ilvl="0" w:tplc="75B6342A">
      <w:start w:val="18"/>
      <w:numFmt w:val="upperLetter"/>
      <w:lvlText w:val="%1."/>
      <w:lvlJc w:val="left"/>
      <w:pPr>
        <w:ind w:left="438" w:hanging="300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sk-SK" w:eastAsia="en-US" w:bidi="ar-SA"/>
      </w:rPr>
    </w:lvl>
    <w:lvl w:ilvl="1" w:tplc="B316CBDE">
      <w:start w:val="1"/>
      <w:numFmt w:val="lowerLetter"/>
      <w:lvlText w:val="%2)"/>
      <w:lvlJc w:val="left"/>
      <w:pPr>
        <w:ind w:left="1038" w:hanging="360"/>
      </w:pPr>
      <w:rPr>
        <w:rFonts w:hint="default"/>
        <w:w w:val="100"/>
        <w:lang w:val="sk-SK" w:eastAsia="en-US" w:bidi="ar-SA"/>
      </w:rPr>
    </w:lvl>
    <w:lvl w:ilvl="2" w:tplc="9486643A">
      <w:start w:val="1"/>
      <w:numFmt w:val="decimal"/>
      <w:lvlText w:val="%3."/>
      <w:lvlJc w:val="left"/>
      <w:pPr>
        <w:ind w:left="193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 w:tplc="8FA4FFF2">
      <w:numFmt w:val="bullet"/>
      <w:lvlText w:val="•"/>
      <w:lvlJc w:val="left"/>
      <w:pPr>
        <w:ind w:left="1840" w:hanging="360"/>
      </w:pPr>
      <w:rPr>
        <w:rFonts w:hint="default"/>
        <w:lang w:val="sk-SK" w:eastAsia="en-US" w:bidi="ar-SA"/>
      </w:rPr>
    </w:lvl>
    <w:lvl w:ilvl="4" w:tplc="74568684">
      <w:numFmt w:val="bullet"/>
      <w:lvlText w:val="•"/>
      <w:lvlJc w:val="left"/>
      <w:pPr>
        <w:ind w:left="1900" w:hanging="360"/>
      </w:pPr>
      <w:rPr>
        <w:rFonts w:hint="default"/>
        <w:lang w:val="sk-SK" w:eastAsia="en-US" w:bidi="ar-SA"/>
      </w:rPr>
    </w:lvl>
    <w:lvl w:ilvl="5" w:tplc="E6EC8AA8">
      <w:numFmt w:val="bullet"/>
      <w:lvlText w:val="•"/>
      <w:lvlJc w:val="left"/>
      <w:pPr>
        <w:ind w:left="1940" w:hanging="360"/>
      </w:pPr>
      <w:rPr>
        <w:rFonts w:hint="default"/>
        <w:lang w:val="sk-SK" w:eastAsia="en-US" w:bidi="ar-SA"/>
      </w:rPr>
    </w:lvl>
    <w:lvl w:ilvl="6" w:tplc="E56AAAE2">
      <w:numFmt w:val="bullet"/>
      <w:lvlText w:val="•"/>
      <w:lvlJc w:val="left"/>
      <w:pPr>
        <w:ind w:left="3509" w:hanging="360"/>
      </w:pPr>
      <w:rPr>
        <w:rFonts w:hint="default"/>
        <w:lang w:val="sk-SK" w:eastAsia="en-US" w:bidi="ar-SA"/>
      </w:rPr>
    </w:lvl>
    <w:lvl w:ilvl="7" w:tplc="36BC360A">
      <w:numFmt w:val="bullet"/>
      <w:lvlText w:val="•"/>
      <w:lvlJc w:val="left"/>
      <w:pPr>
        <w:ind w:left="5078" w:hanging="360"/>
      </w:pPr>
      <w:rPr>
        <w:rFonts w:hint="default"/>
        <w:lang w:val="sk-SK" w:eastAsia="en-US" w:bidi="ar-SA"/>
      </w:rPr>
    </w:lvl>
    <w:lvl w:ilvl="8" w:tplc="7AB4DBCE">
      <w:numFmt w:val="bullet"/>
      <w:lvlText w:val="•"/>
      <w:lvlJc w:val="left"/>
      <w:pPr>
        <w:ind w:left="6647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6DB623CF"/>
    <w:multiLevelType w:val="hybridMultilevel"/>
    <w:tmpl w:val="F4645E5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  <w:w w:val="100"/>
        <w:sz w:val="22"/>
        <w:szCs w:val="22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5C22FB"/>
    <w:multiLevelType w:val="hybridMultilevel"/>
    <w:tmpl w:val="19228D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61856">
    <w:abstractNumId w:val="10"/>
  </w:num>
  <w:num w:numId="2" w16cid:durableId="1946964588">
    <w:abstractNumId w:val="4"/>
  </w:num>
  <w:num w:numId="3" w16cid:durableId="1159269281">
    <w:abstractNumId w:val="17"/>
  </w:num>
  <w:num w:numId="4" w16cid:durableId="1938052176">
    <w:abstractNumId w:val="13"/>
  </w:num>
  <w:num w:numId="5" w16cid:durableId="1243641247">
    <w:abstractNumId w:val="2"/>
  </w:num>
  <w:num w:numId="6" w16cid:durableId="2046565597">
    <w:abstractNumId w:val="9"/>
  </w:num>
  <w:num w:numId="7" w16cid:durableId="2124422202">
    <w:abstractNumId w:val="18"/>
  </w:num>
  <w:num w:numId="8" w16cid:durableId="195194122">
    <w:abstractNumId w:val="3"/>
  </w:num>
  <w:num w:numId="9" w16cid:durableId="1170364161">
    <w:abstractNumId w:val="7"/>
  </w:num>
  <w:num w:numId="10" w16cid:durableId="531696398">
    <w:abstractNumId w:val="15"/>
  </w:num>
  <w:num w:numId="11" w16cid:durableId="58868635">
    <w:abstractNumId w:val="0"/>
  </w:num>
  <w:num w:numId="12" w16cid:durableId="1961064050">
    <w:abstractNumId w:val="1"/>
  </w:num>
  <w:num w:numId="13" w16cid:durableId="284191099">
    <w:abstractNumId w:val="19"/>
  </w:num>
  <w:num w:numId="14" w16cid:durableId="905333890">
    <w:abstractNumId w:val="5"/>
  </w:num>
  <w:num w:numId="15" w16cid:durableId="1638874695">
    <w:abstractNumId w:val="6"/>
  </w:num>
  <w:num w:numId="16" w16cid:durableId="1554998398">
    <w:abstractNumId w:val="8"/>
  </w:num>
  <w:num w:numId="17" w16cid:durableId="663822790">
    <w:abstractNumId w:val="11"/>
  </w:num>
  <w:num w:numId="18" w16cid:durableId="1120800936">
    <w:abstractNumId w:val="20"/>
  </w:num>
  <w:num w:numId="19" w16cid:durableId="1995134611">
    <w:abstractNumId w:val="16"/>
  </w:num>
  <w:num w:numId="20" w16cid:durableId="1516920313">
    <w:abstractNumId w:val="14"/>
  </w:num>
  <w:num w:numId="21" w16cid:durableId="750272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F2"/>
    <w:rsid w:val="000012DC"/>
    <w:rsid w:val="0000485D"/>
    <w:rsid w:val="0000643C"/>
    <w:rsid w:val="00020441"/>
    <w:rsid w:val="00027848"/>
    <w:rsid w:val="00027E2A"/>
    <w:rsid w:val="00030FC6"/>
    <w:rsid w:val="00036749"/>
    <w:rsid w:val="000379DF"/>
    <w:rsid w:val="00040D2F"/>
    <w:rsid w:val="00044DEE"/>
    <w:rsid w:val="000477B1"/>
    <w:rsid w:val="0005041A"/>
    <w:rsid w:val="000524BA"/>
    <w:rsid w:val="000550FB"/>
    <w:rsid w:val="000612FE"/>
    <w:rsid w:val="000613FC"/>
    <w:rsid w:val="00064DDC"/>
    <w:rsid w:val="00071012"/>
    <w:rsid w:val="000820F0"/>
    <w:rsid w:val="00086548"/>
    <w:rsid w:val="00095841"/>
    <w:rsid w:val="000A2D59"/>
    <w:rsid w:val="000B062A"/>
    <w:rsid w:val="000B262F"/>
    <w:rsid w:val="000B565C"/>
    <w:rsid w:val="000B7929"/>
    <w:rsid w:val="000C140C"/>
    <w:rsid w:val="000D6783"/>
    <w:rsid w:val="000E2837"/>
    <w:rsid w:val="000F77DB"/>
    <w:rsid w:val="001014FC"/>
    <w:rsid w:val="00104F3D"/>
    <w:rsid w:val="00114725"/>
    <w:rsid w:val="001152AF"/>
    <w:rsid w:val="0011606D"/>
    <w:rsid w:val="001323FF"/>
    <w:rsid w:val="00133A0A"/>
    <w:rsid w:val="0014561E"/>
    <w:rsid w:val="00147CF1"/>
    <w:rsid w:val="001548D8"/>
    <w:rsid w:val="00161D4D"/>
    <w:rsid w:val="001626F3"/>
    <w:rsid w:val="00175F18"/>
    <w:rsid w:val="001813D3"/>
    <w:rsid w:val="001855FC"/>
    <w:rsid w:val="00185D2F"/>
    <w:rsid w:val="00197E83"/>
    <w:rsid w:val="001B3164"/>
    <w:rsid w:val="001B3182"/>
    <w:rsid w:val="001C3C80"/>
    <w:rsid w:val="001E5C6D"/>
    <w:rsid w:val="001F1C90"/>
    <w:rsid w:val="001F7846"/>
    <w:rsid w:val="00200DEC"/>
    <w:rsid w:val="00214ED2"/>
    <w:rsid w:val="0021582E"/>
    <w:rsid w:val="002205DF"/>
    <w:rsid w:val="002270F7"/>
    <w:rsid w:val="002305A5"/>
    <w:rsid w:val="00234B23"/>
    <w:rsid w:val="00243CAE"/>
    <w:rsid w:val="00243E86"/>
    <w:rsid w:val="00246BA7"/>
    <w:rsid w:val="00250149"/>
    <w:rsid w:val="002513A2"/>
    <w:rsid w:val="002523C6"/>
    <w:rsid w:val="00254BFE"/>
    <w:rsid w:val="00255E3F"/>
    <w:rsid w:val="0026014D"/>
    <w:rsid w:val="0026373C"/>
    <w:rsid w:val="00264751"/>
    <w:rsid w:val="00270CDE"/>
    <w:rsid w:val="00270DD0"/>
    <w:rsid w:val="002724F2"/>
    <w:rsid w:val="00287809"/>
    <w:rsid w:val="00290FC9"/>
    <w:rsid w:val="00295778"/>
    <w:rsid w:val="002964BE"/>
    <w:rsid w:val="002A7332"/>
    <w:rsid w:val="002B2BDF"/>
    <w:rsid w:val="002C794D"/>
    <w:rsid w:val="002D243F"/>
    <w:rsid w:val="002D2BF3"/>
    <w:rsid w:val="002D5E78"/>
    <w:rsid w:val="002E428A"/>
    <w:rsid w:val="002F2BE3"/>
    <w:rsid w:val="002F338F"/>
    <w:rsid w:val="00302687"/>
    <w:rsid w:val="0031355A"/>
    <w:rsid w:val="00323D85"/>
    <w:rsid w:val="00334676"/>
    <w:rsid w:val="00334E11"/>
    <w:rsid w:val="00346366"/>
    <w:rsid w:val="003555FE"/>
    <w:rsid w:val="003566CA"/>
    <w:rsid w:val="0037103A"/>
    <w:rsid w:val="00385083"/>
    <w:rsid w:val="0039207C"/>
    <w:rsid w:val="00394F70"/>
    <w:rsid w:val="003B40DB"/>
    <w:rsid w:val="003B6CE2"/>
    <w:rsid w:val="003C1DD5"/>
    <w:rsid w:val="003C2DE1"/>
    <w:rsid w:val="003C6FF3"/>
    <w:rsid w:val="003D423A"/>
    <w:rsid w:val="003D71D2"/>
    <w:rsid w:val="003D73C1"/>
    <w:rsid w:val="003F0BF7"/>
    <w:rsid w:val="00401E25"/>
    <w:rsid w:val="00406BEC"/>
    <w:rsid w:val="00411796"/>
    <w:rsid w:val="00415619"/>
    <w:rsid w:val="00426D09"/>
    <w:rsid w:val="00431188"/>
    <w:rsid w:val="00442C1E"/>
    <w:rsid w:val="00443765"/>
    <w:rsid w:val="00444B15"/>
    <w:rsid w:val="0044549F"/>
    <w:rsid w:val="00445C0A"/>
    <w:rsid w:val="00451AF3"/>
    <w:rsid w:val="00452B43"/>
    <w:rsid w:val="00454C54"/>
    <w:rsid w:val="004618FF"/>
    <w:rsid w:val="00462AAC"/>
    <w:rsid w:val="00464EE3"/>
    <w:rsid w:val="004653BE"/>
    <w:rsid w:val="00465BF1"/>
    <w:rsid w:val="00471C40"/>
    <w:rsid w:val="00474782"/>
    <w:rsid w:val="00485BD9"/>
    <w:rsid w:val="00486354"/>
    <w:rsid w:val="00493749"/>
    <w:rsid w:val="0049511A"/>
    <w:rsid w:val="004A36C9"/>
    <w:rsid w:val="004A3898"/>
    <w:rsid w:val="004B0CAD"/>
    <w:rsid w:val="004B6804"/>
    <w:rsid w:val="004D1069"/>
    <w:rsid w:val="004D1110"/>
    <w:rsid w:val="004D51FC"/>
    <w:rsid w:val="004D58C7"/>
    <w:rsid w:val="004D60F7"/>
    <w:rsid w:val="004E1B9A"/>
    <w:rsid w:val="004E25CE"/>
    <w:rsid w:val="004F550B"/>
    <w:rsid w:val="00506678"/>
    <w:rsid w:val="00526232"/>
    <w:rsid w:val="00530562"/>
    <w:rsid w:val="00530D8A"/>
    <w:rsid w:val="005333DD"/>
    <w:rsid w:val="00537651"/>
    <w:rsid w:val="00541365"/>
    <w:rsid w:val="00545CE0"/>
    <w:rsid w:val="00553DC0"/>
    <w:rsid w:val="00564263"/>
    <w:rsid w:val="0056543A"/>
    <w:rsid w:val="00565D8F"/>
    <w:rsid w:val="005747AC"/>
    <w:rsid w:val="005852C5"/>
    <w:rsid w:val="0058784B"/>
    <w:rsid w:val="00593131"/>
    <w:rsid w:val="005A4BEF"/>
    <w:rsid w:val="005B4BF9"/>
    <w:rsid w:val="005B5387"/>
    <w:rsid w:val="005B57E0"/>
    <w:rsid w:val="005C1B27"/>
    <w:rsid w:val="005C7762"/>
    <w:rsid w:val="005C7DF7"/>
    <w:rsid w:val="005D27E6"/>
    <w:rsid w:val="005D4C37"/>
    <w:rsid w:val="005E00F1"/>
    <w:rsid w:val="005E6B12"/>
    <w:rsid w:val="005F5469"/>
    <w:rsid w:val="006011AD"/>
    <w:rsid w:val="006131EA"/>
    <w:rsid w:val="006142FE"/>
    <w:rsid w:val="00615B60"/>
    <w:rsid w:val="00620156"/>
    <w:rsid w:val="006217E5"/>
    <w:rsid w:val="006225B2"/>
    <w:rsid w:val="00623D0E"/>
    <w:rsid w:val="00645513"/>
    <w:rsid w:val="00657FDD"/>
    <w:rsid w:val="00692F4A"/>
    <w:rsid w:val="00694F00"/>
    <w:rsid w:val="006A0045"/>
    <w:rsid w:val="006B476F"/>
    <w:rsid w:val="006C4EC0"/>
    <w:rsid w:val="006D03C8"/>
    <w:rsid w:val="006D5222"/>
    <w:rsid w:val="006E4178"/>
    <w:rsid w:val="006E5FB5"/>
    <w:rsid w:val="006F3420"/>
    <w:rsid w:val="006F6C17"/>
    <w:rsid w:val="006F6F6B"/>
    <w:rsid w:val="006F7EB7"/>
    <w:rsid w:val="00701033"/>
    <w:rsid w:val="007066C7"/>
    <w:rsid w:val="007136EC"/>
    <w:rsid w:val="007140F1"/>
    <w:rsid w:val="00716487"/>
    <w:rsid w:val="00735194"/>
    <w:rsid w:val="00747FA5"/>
    <w:rsid w:val="0075701C"/>
    <w:rsid w:val="0075712E"/>
    <w:rsid w:val="00760CCC"/>
    <w:rsid w:val="007703AC"/>
    <w:rsid w:val="00770D2C"/>
    <w:rsid w:val="00775F4E"/>
    <w:rsid w:val="0078649A"/>
    <w:rsid w:val="00791840"/>
    <w:rsid w:val="007920AB"/>
    <w:rsid w:val="00792B3B"/>
    <w:rsid w:val="007A0DE5"/>
    <w:rsid w:val="007B1C5B"/>
    <w:rsid w:val="007C3897"/>
    <w:rsid w:val="007D1F45"/>
    <w:rsid w:val="007D5B19"/>
    <w:rsid w:val="007D7313"/>
    <w:rsid w:val="007E3FFA"/>
    <w:rsid w:val="007E4E09"/>
    <w:rsid w:val="007E77BF"/>
    <w:rsid w:val="007F07EB"/>
    <w:rsid w:val="007F71CC"/>
    <w:rsid w:val="008002F3"/>
    <w:rsid w:val="0080170A"/>
    <w:rsid w:val="0080220F"/>
    <w:rsid w:val="008162E0"/>
    <w:rsid w:val="0081651A"/>
    <w:rsid w:val="0082153C"/>
    <w:rsid w:val="00854318"/>
    <w:rsid w:val="008616C8"/>
    <w:rsid w:val="0087008E"/>
    <w:rsid w:val="00871650"/>
    <w:rsid w:val="00873A6B"/>
    <w:rsid w:val="008763FD"/>
    <w:rsid w:val="00881666"/>
    <w:rsid w:val="00881D09"/>
    <w:rsid w:val="00882BEB"/>
    <w:rsid w:val="008838D0"/>
    <w:rsid w:val="00891189"/>
    <w:rsid w:val="0089131D"/>
    <w:rsid w:val="00891AA9"/>
    <w:rsid w:val="00896768"/>
    <w:rsid w:val="008A4067"/>
    <w:rsid w:val="008B3C88"/>
    <w:rsid w:val="008B598E"/>
    <w:rsid w:val="008B6A7C"/>
    <w:rsid w:val="008B6C33"/>
    <w:rsid w:val="008B7CAD"/>
    <w:rsid w:val="008C0CA2"/>
    <w:rsid w:val="008C25D3"/>
    <w:rsid w:val="008C2B28"/>
    <w:rsid w:val="008D1056"/>
    <w:rsid w:val="008D7805"/>
    <w:rsid w:val="008D78AA"/>
    <w:rsid w:val="008E561A"/>
    <w:rsid w:val="00911860"/>
    <w:rsid w:val="00912273"/>
    <w:rsid w:val="00922595"/>
    <w:rsid w:val="00922F02"/>
    <w:rsid w:val="00926750"/>
    <w:rsid w:val="00935B31"/>
    <w:rsid w:val="00936B4A"/>
    <w:rsid w:val="00937F15"/>
    <w:rsid w:val="009450B8"/>
    <w:rsid w:val="00955614"/>
    <w:rsid w:val="00960552"/>
    <w:rsid w:val="00964FF2"/>
    <w:rsid w:val="00965AF6"/>
    <w:rsid w:val="00965EC5"/>
    <w:rsid w:val="00967B1B"/>
    <w:rsid w:val="00971BBC"/>
    <w:rsid w:val="00976056"/>
    <w:rsid w:val="00976E76"/>
    <w:rsid w:val="00991BA9"/>
    <w:rsid w:val="00997A65"/>
    <w:rsid w:val="009A0E00"/>
    <w:rsid w:val="009A1B3C"/>
    <w:rsid w:val="009A486C"/>
    <w:rsid w:val="009A6B8F"/>
    <w:rsid w:val="009B0D2A"/>
    <w:rsid w:val="009B12BD"/>
    <w:rsid w:val="009B2824"/>
    <w:rsid w:val="009B5162"/>
    <w:rsid w:val="009C0E0A"/>
    <w:rsid w:val="009D150F"/>
    <w:rsid w:val="009E5A39"/>
    <w:rsid w:val="009E6A7F"/>
    <w:rsid w:val="009F4336"/>
    <w:rsid w:val="00A041A7"/>
    <w:rsid w:val="00A05852"/>
    <w:rsid w:val="00A105D4"/>
    <w:rsid w:val="00A1248B"/>
    <w:rsid w:val="00A13631"/>
    <w:rsid w:val="00A17D34"/>
    <w:rsid w:val="00A2098C"/>
    <w:rsid w:val="00A20BFD"/>
    <w:rsid w:val="00A306C7"/>
    <w:rsid w:val="00A339B2"/>
    <w:rsid w:val="00A446DA"/>
    <w:rsid w:val="00A44F2E"/>
    <w:rsid w:val="00A52B17"/>
    <w:rsid w:val="00A56427"/>
    <w:rsid w:val="00A65934"/>
    <w:rsid w:val="00A747B7"/>
    <w:rsid w:val="00A77502"/>
    <w:rsid w:val="00A8068A"/>
    <w:rsid w:val="00A92D1D"/>
    <w:rsid w:val="00A9519A"/>
    <w:rsid w:val="00AA4321"/>
    <w:rsid w:val="00AB03BA"/>
    <w:rsid w:val="00AB6404"/>
    <w:rsid w:val="00AC26AF"/>
    <w:rsid w:val="00AC414E"/>
    <w:rsid w:val="00AD040E"/>
    <w:rsid w:val="00AD73B1"/>
    <w:rsid w:val="00AE61AA"/>
    <w:rsid w:val="00AF164F"/>
    <w:rsid w:val="00AF25D5"/>
    <w:rsid w:val="00AF6DA4"/>
    <w:rsid w:val="00B00E89"/>
    <w:rsid w:val="00B04CA7"/>
    <w:rsid w:val="00B13DA9"/>
    <w:rsid w:val="00B2116E"/>
    <w:rsid w:val="00B3020C"/>
    <w:rsid w:val="00B32372"/>
    <w:rsid w:val="00B33CC7"/>
    <w:rsid w:val="00B361E6"/>
    <w:rsid w:val="00B368F4"/>
    <w:rsid w:val="00B42936"/>
    <w:rsid w:val="00B5630A"/>
    <w:rsid w:val="00B57C78"/>
    <w:rsid w:val="00B57ED5"/>
    <w:rsid w:val="00B620DF"/>
    <w:rsid w:val="00B64736"/>
    <w:rsid w:val="00B75B20"/>
    <w:rsid w:val="00B857A4"/>
    <w:rsid w:val="00B86B6C"/>
    <w:rsid w:val="00B94741"/>
    <w:rsid w:val="00B960E6"/>
    <w:rsid w:val="00BA7AA5"/>
    <w:rsid w:val="00BB21E4"/>
    <w:rsid w:val="00BD46F7"/>
    <w:rsid w:val="00BD7697"/>
    <w:rsid w:val="00BE2DA0"/>
    <w:rsid w:val="00BE4037"/>
    <w:rsid w:val="00BF51E2"/>
    <w:rsid w:val="00BF57C0"/>
    <w:rsid w:val="00C005B7"/>
    <w:rsid w:val="00C022CB"/>
    <w:rsid w:val="00C170BF"/>
    <w:rsid w:val="00C20A4C"/>
    <w:rsid w:val="00C225D9"/>
    <w:rsid w:val="00C34DBF"/>
    <w:rsid w:val="00C428E2"/>
    <w:rsid w:val="00C46984"/>
    <w:rsid w:val="00C628CC"/>
    <w:rsid w:val="00C64F51"/>
    <w:rsid w:val="00C677C5"/>
    <w:rsid w:val="00C7080D"/>
    <w:rsid w:val="00C7270F"/>
    <w:rsid w:val="00C73CD3"/>
    <w:rsid w:val="00C77302"/>
    <w:rsid w:val="00C838AB"/>
    <w:rsid w:val="00C83AE0"/>
    <w:rsid w:val="00C95026"/>
    <w:rsid w:val="00CC03D0"/>
    <w:rsid w:val="00CC397E"/>
    <w:rsid w:val="00CD0A8C"/>
    <w:rsid w:val="00CF0666"/>
    <w:rsid w:val="00CF57D4"/>
    <w:rsid w:val="00D00A88"/>
    <w:rsid w:val="00D0207D"/>
    <w:rsid w:val="00D1193B"/>
    <w:rsid w:val="00D26C5E"/>
    <w:rsid w:val="00D27D2E"/>
    <w:rsid w:val="00D351A8"/>
    <w:rsid w:val="00D40636"/>
    <w:rsid w:val="00D413DD"/>
    <w:rsid w:val="00D47CDF"/>
    <w:rsid w:val="00D514C4"/>
    <w:rsid w:val="00D7408D"/>
    <w:rsid w:val="00D81EB2"/>
    <w:rsid w:val="00D822EF"/>
    <w:rsid w:val="00D8352B"/>
    <w:rsid w:val="00D84175"/>
    <w:rsid w:val="00D932AF"/>
    <w:rsid w:val="00D97615"/>
    <w:rsid w:val="00DA1224"/>
    <w:rsid w:val="00DA1AE6"/>
    <w:rsid w:val="00DA57A2"/>
    <w:rsid w:val="00DA64AD"/>
    <w:rsid w:val="00DB10CA"/>
    <w:rsid w:val="00DB2D1B"/>
    <w:rsid w:val="00DB61D7"/>
    <w:rsid w:val="00DB6241"/>
    <w:rsid w:val="00DC548C"/>
    <w:rsid w:val="00DD3B5A"/>
    <w:rsid w:val="00DE3545"/>
    <w:rsid w:val="00DE60B4"/>
    <w:rsid w:val="00DE720B"/>
    <w:rsid w:val="00DE7954"/>
    <w:rsid w:val="00DF3DF7"/>
    <w:rsid w:val="00E00C3E"/>
    <w:rsid w:val="00E03050"/>
    <w:rsid w:val="00E0499C"/>
    <w:rsid w:val="00E103AC"/>
    <w:rsid w:val="00E146DF"/>
    <w:rsid w:val="00E25172"/>
    <w:rsid w:val="00E33891"/>
    <w:rsid w:val="00E40288"/>
    <w:rsid w:val="00E60A17"/>
    <w:rsid w:val="00E617D7"/>
    <w:rsid w:val="00E642CF"/>
    <w:rsid w:val="00E66DE0"/>
    <w:rsid w:val="00E70AAE"/>
    <w:rsid w:val="00E85DD8"/>
    <w:rsid w:val="00E960B3"/>
    <w:rsid w:val="00EA4004"/>
    <w:rsid w:val="00EA598C"/>
    <w:rsid w:val="00EC2C28"/>
    <w:rsid w:val="00EC3BB1"/>
    <w:rsid w:val="00ED3B48"/>
    <w:rsid w:val="00EE26EF"/>
    <w:rsid w:val="00EE2F34"/>
    <w:rsid w:val="00EF6D01"/>
    <w:rsid w:val="00EF725C"/>
    <w:rsid w:val="00F00470"/>
    <w:rsid w:val="00F13FAB"/>
    <w:rsid w:val="00F146F4"/>
    <w:rsid w:val="00F14F57"/>
    <w:rsid w:val="00F2120D"/>
    <w:rsid w:val="00F2277B"/>
    <w:rsid w:val="00F26F3F"/>
    <w:rsid w:val="00F27B8C"/>
    <w:rsid w:val="00F3570B"/>
    <w:rsid w:val="00F47AA8"/>
    <w:rsid w:val="00F54A5E"/>
    <w:rsid w:val="00F55131"/>
    <w:rsid w:val="00F55801"/>
    <w:rsid w:val="00F603E5"/>
    <w:rsid w:val="00F7028B"/>
    <w:rsid w:val="00F76C57"/>
    <w:rsid w:val="00F76EDB"/>
    <w:rsid w:val="00F804B5"/>
    <w:rsid w:val="00F833B3"/>
    <w:rsid w:val="00F906EC"/>
    <w:rsid w:val="00F9120E"/>
    <w:rsid w:val="00F94677"/>
    <w:rsid w:val="00F97836"/>
    <w:rsid w:val="00FA134C"/>
    <w:rsid w:val="00FA1798"/>
    <w:rsid w:val="00FA2AAD"/>
    <w:rsid w:val="00FA41FC"/>
    <w:rsid w:val="00FB5F33"/>
    <w:rsid w:val="00FC03EB"/>
    <w:rsid w:val="00FD53E1"/>
    <w:rsid w:val="00FE32A2"/>
    <w:rsid w:val="00FE4243"/>
    <w:rsid w:val="00FF633A"/>
    <w:rsid w:val="00FF7080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1C2D2"/>
  <w15:docId w15:val="{B4559342-E3EE-41A8-94F1-E435862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438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41" w:hanging="284"/>
    </w:pPr>
  </w:style>
  <w:style w:type="paragraph" w:customStyle="1" w:styleId="TableParagraph">
    <w:name w:val="Table Paragraph"/>
    <w:basedOn w:val="Normlny"/>
    <w:uiPriority w:val="1"/>
    <w:qFormat/>
    <w:pPr>
      <w:ind w:left="119"/>
    </w:pPr>
  </w:style>
  <w:style w:type="paragraph" w:styleId="Hlavika">
    <w:name w:val="header"/>
    <w:basedOn w:val="Normlny"/>
    <w:link w:val="HlavikaChar"/>
    <w:uiPriority w:val="99"/>
    <w:unhideWhenUsed/>
    <w:rsid w:val="0087165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650"/>
    <w:rPr>
      <w:rFonts w:ascii="Arial Narrow" w:eastAsia="Arial Narrow" w:hAnsi="Arial Narrow" w:cs="Arial Narrow"/>
      <w:lang w:val="sk-SK"/>
    </w:rPr>
  </w:style>
  <w:style w:type="paragraph" w:styleId="Pta">
    <w:name w:val="footer"/>
    <w:basedOn w:val="Normlny"/>
    <w:link w:val="PtaChar"/>
    <w:uiPriority w:val="99"/>
    <w:unhideWhenUsed/>
    <w:rsid w:val="00871650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871650"/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F3570B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F3570B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4B6804"/>
  </w:style>
  <w:style w:type="character" w:styleId="Hypertextovprepojenie">
    <w:name w:val="Hyperlink"/>
    <w:basedOn w:val="Predvolenpsmoodseku"/>
    <w:uiPriority w:val="99"/>
    <w:semiHidden/>
    <w:unhideWhenUsed/>
    <w:rsid w:val="00F906EC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048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A72D-6449-4D8B-A35B-3165B22A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Opatrenie</vt:lpstr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Opatrenie</dc:title>
  <dc:creator>Matulova Silvia</dc:creator>
  <cp:lastModifiedBy>Stavjam Cachtice</cp:lastModifiedBy>
  <cp:revision>2</cp:revision>
  <dcterms:created xsi:type="dcterms:W3CDTF">2023-07-11T13:17:00Z</dcterms:created>
  <dcterms:modified xsi:type="dcterms:W3CDTF">2023-07-11T13:17:00Z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